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F61B3" w14:textId="5D7C8B5B" w:rsidR="00E17D1F" w:rsidRPr="00F9524A" w:rsidRDefault="00E17D1F" w:rsidP="00E17D1F">
      <w:pPr>
        <w:rPr>
          <w:rFonts w:ascii="Times New Roman" w:hAnsi="Times New Roman" w:cs="Times New Roman"/>
          <w:bCs/>
          <w:i/>
        </w:rPr>
      </w:pPr>
      <w:r w:rsidRPr="00F9524A">
        <w:rPr>
          <w:rFonts w:ascii="Times New Roman" w:hAnsi="Times New Roman" w:cs="Times New Roman"/>
          <w:bCs/>
          <w:i/>
        </w:rPr>
        <w:t>The webinar was hosted by Dr. Jamie Wu, Holli Schlukebir, and Marissa Castellana on May 20, 2025.</w:t>
      </w:r>
    </w:p>
    <w:p w14:paraId="20CEB4C5" w14:textId="77777777" w:rsidR="006C390D" w:rsidRPr="00F9524A" w:rsidRDefault="006C390D" w:rsidP="00E17D1F">
      <w:pPr>
        <w:rPr>
          <w:rFonts w:ascii="Times New Roman" w:hAnsi="Times New Roman" w:cs="Times New Roman"/>
          <w:bCs/>
          <w:i/>
        </w:rPr>
      </w:pPr>
    </w:p>
    <w:p w14:paraId="0A178F4C" w14:textId="77777777" w:rsidR="00D34CE0" w:rsidRPr="00F9524A" w:rsidRDefault="00E17D1F">
      <w:pPr>
        <w:rPr>
          <w:rFonts w:ascii="Times New Roman" w:hAnsi="Times New Roman" w:cs="Times New Roman"/>
        </w:rPr>
      </w:pPr>
      <w:r w:rsidRPr="00F9524A">
        <w:rPr>
          <w:rStyle w:val="NewSpeakerChar"/>
          <w:sz w:val="24"/>
          <w:szCs w:val="24"/>
        </w:rPr>
        <w:t>Wu:</w:t>
      </w:r>
      <w:r w:rsidRPr="00F9524A">
        <w:rPr>
          <w:rFonts w:ascii="Times New Roman" w:hAnsi="Times New Roman" w:cs="Times New Roman"/>
        </w:rPr>
        <w:t xml:space="preserve"> All right. I will start. Hi everyone, my name is Jamie Wu. I'm a Research Assistant Professor at MSU. I'm also doing evaluation for the Strong Beginnings, childcare mapping project, GSRP and 21st century. Today, we're </w:t>
      </w:r>
      <w:proofErr w:type="gramStart"/>
      <w:r w:rsidRPr="00F9524A">
        <w:rPr>
          <w:rFonts w:ascii="Times New Roman" w:hAnsi="Times New Roman" w:cs="Times New Roman"/>
        </w:rPr>
        <w:t>really happy</w:t>
      </w:r>
      <w:proofErr w:type="gramEnd"/>
      <w:r w:rsidRPr="00F9524A">
        <w:rPr>
          <w:rFonts w:ascii="Times New Roman" w:hAnsi="Times New Roman" w:cs="Times New Roman"/>
        </w:rPr>
        <w:t xml:space="preserve"> that you can join us, because this is one of our maps series that we have worked with MiLEAP to show you... to help monitor the health of Michigan's childcare sector. In today's map, we focus on the changes that have been happening in the last few years. We started with the initiative with Caring for MI Future, which we use the data as the baseline and connect our database with the LARA system to sort of get the most updated data possible looking at Michigan's childcare center and </w:t>
      </w:r>
      <w:proofErr w:type="gramStart"/>
      <w:r w:rsidRPr="00F9524A">
        <w:rPr>
          <w:rFonts w:ascii="Times New Roman" w:hAnsi="Times New Roman" w:cs="Times New Roman"/>
        </w:rPr>
        <w:t>providers'</w:t>
      </w:r>
      <w:proofErr w:type="gramEnd"/>
      <w:r w:rsidRPr="00F9524A">
        <w:rPr>
          <w:rFonts w:ascii="Times New Roman" w:hAnsi="Times New Roman" w:cs="Times New Roman"/>
        </w:rPr>
        <w:t xml:space="preserve"> types and the differences across the state. And today, the focus is on the changes over the last few years, and I'm happy to introduce my colleague here. Holli Schlukebir and Marissa Castellana. I still have a hard time pronounce your name. And they are... Holli </w:t>
      </w:r>
      <w:proofErr w:type="gramStart"/>
      <w:r w:rsidRPr="00F9524A">
        <w:rPr>
          <w:rFonts w:ascii="Times New Roman" w:hAnsi="Times New Roman" w:cs="Times New Roman"/>
        </w:rPr>
        <w:t>in particular has</w:t>
      </w:r>
      <w:proofErr w:type="gramEnd"/>
      <w:r w:rsidRPr="00F9524A">
        <w:rPr>
          <w:rFonts w:ascii="Times New Roman" w:hAnsi="Times New Roman" w:cs="Times New Roman"/>
        </w:rPr>
        <w:t xml:space="preserve"> been working on these maps and designing how it can be more user- friendly, and we would like to use today's opportunity to share with you our recent work, as well as to get feedback from you. So, maybe I will just turn the floor to Holli. Are you ready? </w:t>
      </w:r>
    </w:p>
    <w:p w14:paraId="7E5AD766" w14:textId="77777777" w:rsidR="005034C6" w:rsidRPr="00F9524A" w:rsidRDefault="00991FE4">
      <w:pPr>
        <w:rPr>
          <w:rFonts w:ascii="Times New Roman" w:hAnsi="Times New Roman" w:cs="Times New Roman"/>
        </w:rPr>
      </w:pPr>
      <w:r w:rsidRPr="00F9524A">
        <w:rPr>
          <w:rStyle w:val="NewSpeakerChar"/>
          <w:sz w:val="24"/>
          <w:szCs w:val="24"/>
        </w:rPr>
        <w:t>Schlukebir:</w:t>
      </w:r>
      <w:r w:rsidRPr="00F9524A">
        <w:rPr>
          <w:rFonts w:ascii="Times New Roman" w:hAnsi="Times New Roman" w:cs="Times New Roman"/>
          <w:b/>
          <w:bCs/>
        </w:rPr>
        <w:t xml:space="preserve"> </w:t>
      </w:r>
      <w:r w:rsidR="00E17D1F" w:rsidRPr="00F9524A">
        <w:rPr>
          <w:rFonts w:ascii="Times New Roman" w:hAnsi="Times New Roman" w:cs="Times New Roman"/>
        </w:rPr>
        <w:t xml:space="preserve">Yeah, that sounds great. Let me share my screen. And the first thing that I'm going to show you, hopefully you can all see our website right now, but I'm going to show you just because I forgot in the last webinar. If you go to "People", you will find -- there's Jamie, there's Marissa, and I'm down here. Please feel free to email us with recommendations, ideas, just any feedback you have regarding the maps. </w:t>
      </w:r>
    </w:p>
    <w:p w14:paraId="27A00A29" w14:textId="77777777" w:rsidR="008E6EC1" w:rsidRPr="00F9524A" w:rsidRDefault="00E17D1F">
      <w:pPr>
        <w:rPr>
          <w:rFonts w:ascii="Times New Roman" w:hAnsi="Times New Roman" w:cs="Times New Roman"/>
        </w:rPr>
      </w:pPr>
      <w:r w:rsidRPr="00F9524A">
        <w:rPr>
          <w:rFonts w:ascii="Times New Roman" w:hAnsi="Times New Roman" w:cs="Times New Roman"/>
        </w:rPr>
        <w:t xml:space="preserve">And either Marissa or Jamie will post the map link into the chat just so you can see what we're talking about. But yes, we have been focusing on updating this map, which we have titled our "Comparing Annual Licensed Provider Counts" map because we are taking data snapshots from September 2022, September 2023, and September 2024 and comparing them to today's licensing data to see how things have changed year to year. Um, which is quite exciting. And, we have categorized providers into kind of three buckets. The first one, which is the most exciting, are providers that are newly licensed compared to that September 2022 start date or those that have increased their licensed capacity. Then, we have providers that have continued operating since 2022 to today with no change in capacity. And then we have providers that are no longer licensed or have </w:t>
      </w:r>
      <w:proofErr w:type="gramStart"/>
      <w:r w:rsidRPr="00F9524A">
        <w:rPr>
          <w:rFonts w:ascii="Times New Roman" w:hAnsi="Times New Roman" w:cs="Times New Roman"/>
        </w:rPr>
        <w:t>actually decreased</w:t>
      </w:r>
      <w:proofErr w:type="gramEnd"/>
      <w:r w:rsidRPr="00F9524A">
        <w:rPr>
          <w:rFonts w:ascii="Times New Roman" w:hAnsi="Times New Roman" w:cs="Times New Roman"/>
        </w:rPr>
        <w:t xml:space="preserve"> their licensed capacity. And right now, we are looking at the whole state of Michigan. </w:t>
      </w:r>
      <w:proofErr w:type="gramStart"/>
      <w:r w:rsidRPr="00F9524A">
        <w:rPr>
          <w:rFonts w:ascii="Times New Roman" w:hAnsi="Times New Roman" w:cs="Times New Roman"/>
        </w:rPr>
        <w:t>So as a whole, you</w:t>
      </w:r>
      <w:proofErr w:type="gramEnd"/>
      <w:r w:rsidRPr="00F9524A">
        <w:rPr>
          <w:rFonts w:ascii="Times New Roman" w:hAnsi="Times New Roman" w:cs="Times New Roman"/>
        </w:rPr>
        <w:t xml:space="preserve"> can see the most predominant group is "no change in slots or capacity", followed by "new or increased slots in capacity", which is </w:t>
      </w:r>
      <w:proofErr w:type="gramStart"/>
      <w:r w:rsidRPr="00F9524A">
        <w:rPr>
          <w:rFonts w:ascii="Times New Roman" w:hAnsi="Times New Roman" w:cs="Times New Roman"/>
        </w:rPr>
        <w:t>pretty awesome</w:t>
      </w:r>
      <w:proofErr w:type="gramEnd"/>
      <w:r w:rsidRPr="00F9524A">
        <w:rPr>
          <w:rFonts w:ascii="Times New Roman" w:hAnsi="Times New Roman" w:cs="Times New Roman"/>
        </w:rPr>
        <w:t xml:space="preserve">. </w:t>
      </w:r>
    </w:p>
    <w:p w14:paraId="79606569" w14:textId="77777777" w:rsidR="008E6EC1" w:rsidRPr="00F9524A" w:rsidRDefault="00E17D1F">
      <w:pPr>
        <w:rPr>
          <w:rFonts w:ascii="Times New Roman" w:hAnsi="Times New Roman" w:cs="Times New Roman"/>
        </w:rPr>
      </w:pPr>
      <w:r w:rsidRPr="00F9524A">
        <w:rPr>
          <w:rFonts w:ascii="Times New Roman" w:hAnsi="Times New Roman" w:cs="Times New Roman"/>
        </w:rPr>
        <w:t xml:space="preserve">Let's see. There's so much information on this map, so I'm just going to try and go through </w:t>
      </w:r>
      <w:proofErr w:type="gramStart"/>
      <w:r w:rsidRPr="00F9524A">
        <w:rPr>
          <w:rFonts w:ascii="Times New Roman" w:hAnsi="Times New Roman" w:cs="Times New Roman"/>
        </w:rPr>
        <w:t>it</w:t>
      </w:r>
      <w:proofErr w:type="gramEnd"/>
      <w:r w:rsidRPr="00F9524A">
        <w:rPr>
          <w:rFonts w:ascii="Times New Roman" w:hAnsi="Times New Roman" w:cs="Times New Roman"/>
        </w:rPr>
        <w:t xml:space="preserve"> piece by piece. One </w:t>
      </w:r>
      <w:proofErr w:type="gramStart"/>
      <w:r w:rsidRPr="00F9524A">
        <w:rPr>
          <w:rFonts w:ascii="Times New Roman" w:hAnsi="Times New Roman" w:cs="Times New Roman"/>
        </w:rPr>
        <w:t>really important</w:t>
      </w:r>
      <w:proofErr w:type="gramEnd"/>
      <w:r w:rsidRPr="00F9524A">
        <w:rPr>
          <w:rFonts w:ascii="Times New Roman" w:hAnsi="Times New Roman" w:cs="Times New Roman"/>
        </w:rPr>
        <w:t xml:space="preserve"> caveat to consider when looking at this map is that this is all based on annual licensing data. </w:t>
      </w:r>
      <w:proofErr w:type="gramStart"/>
      <w:r w:rsidRPr="00F9524A">
        <w:rPr>
          <w:rFonts w:ascii="Times New Roman" w:hAnsi="Times New Roman" w:cs="Times New Roman"/>
        </w:rPr>
        <w:t>So</w:t>
      </w:r>
      <w:proofErr w:type="gramEnd"/>
      <w:r w:rsidRPr="00F9524A">
        <w:rPr>
          <w:rFonts w:ascii="Times New Roman" w:hAnsi="Times New Roman" w:cs="Times New Roman"/>
        </w:rPr>
        <w:t xml:space="preserve"> we kind of... it's very... we can't capture the day-to-day changes in capacity. So, we are assuming that September 2022, September 2023, September </w:t>
      </w:r>
      <w:r w:rsidRPr="00F9524A">
        <w:rPr>
          <w:rFonts w:ascii="Times New Roman" w:hAnsi="Times New Roman" w:cs="Times New Roman"/>
        </w:rPr>
        <w:lastRenderedPageBreak/>
        <w:t xml:space="preserve">2024 are representative of those years. So, this is our best estimation on how capacity has changed. </w:t>
      </w:r>
    </w:p>
    <w:p w14:paraId="106EEED7" w14:textId="77777777" w:rsidR="00B76A41" w:rsidRPr="00F9524A" w:rsidRDefault="00E17D1F">
      <w:pPr>
        <w:rPr>
          <w:rFonts w:ascii="Times New Roman" w:hAnsi="Times New Roman" w:cs="Times New Roman"/>
        </w:rPr>
      </w:pPr>
      <w:r w:rsidRPr="00F9524A">
        <w:rPr>
          <w:rFonts w:ascii="Times New Roman" w:hAnsi="Times New Roman" w:cs="Times New Roman"/>
        </w:rPr>
        <w:t xml:space="preserve">We also have, up at the top, the estimated number of providers by license type and year. As you can see, it's been </w:t>
      </w:r>
      <w:proofErr w:type="gramStart"/>
      <w:r w:rsidRPr="00F9524A">
        <w:rPr>
          <w:rFonts w:ascii="Times New Roman" w:hAnsi="Times New Roman" w:cs="Times New Roman"/>
        </w:rPr>
        <w:t>fairly steady</w:t>
      </w:r>
      <w:proofErr w:type="gramEnd"/>
      <w:r w:rsidRPr="00F9524A">
        <w:rPr>
          <w:rFonts w:ascii="Times New Roman" w:hAnsi="Times New Roman" w:cs="Times New Roman"/>
        </w:rPr>
        <w:t xml:space="preserve"> from 2022 to today, a slight </w:t>
      </w:r>
      <w:proofErr w:type="spellStart"/>
      <w:r w:rsidRPr="00F9524A">
        <w:rPr>
          <w:rFonts w:ascii="Times New Roman" w:hAnsi="Times New Roman" w:cs="Times New Roman"/>
        </w:rPr>
        <w:t>upcrease</w:t>
      </w:r>
      <w:proofErr w:type="spellEnd"/>
      <w:r w:rsidRPr="00F9524A">
        <w:rPr>
          <w:rFonts w:ascii="Times New Roman" w:hAnsi="Times New Roman" w:cs="Times New Roman"/>
        </w:rPr>
        <w:t xml:space="preserve"> and then kind of a decrease, but still more than 2022. And then estimated slots by license type and year. </w:t>
      </w:r>
      <w:proofErr w:type="gramStart"/>
      <w:r w:rsidRPr="00F9524A">
        <w:rPr>
          <w:rFonts w:ascii="Times New Roman" w:hAnsi="Times New Roman" w:cs="Times New Roman"/>
        </w:rPr>
        <w:t>And,</w:t>
      </w:r>
      <w:proofErr w:type="gramEnd"/>
      <w:r w:rsidRPr="00F9524A">
        <w:rPr>
          <w:rFonts w:ascii="Times New Roman" w:hAnsi="Times New Roman" w:cs="Times New Roman"/>
        </w:rPr>
        <w:t xml:space="preserve"> I will go further into the estimated licensed slots in a little bit just to kind of go over our methodology for you </w:t>
      </w:r>
      <w:proofErr w:type="gramStart"/>
      <w:r w:rsidRPr="00F9524A">
        <w:rPr>
          <w:rFonts w:ascii="Times New Roman" w:hAnsi="Times New Roman" w:cs="Times New Roman"/>
        </w:rPr>
        <w:t>later on</w:t>
      </w:r>
      <w:proofErr w:type="gramEnd"/>
      <w:r w:rsidRPr="00F9524A">
        <w:rPr>
          <w:rFonts w:ascii="Times New Roman" w:hAnsi="Times New Roman" w:cs="Times New Roman"/>
        </w:rPr>
        <w:t xml:space="preserve">. </w:t>
      </w:r>
    </w:p>
    <w:p w14:paraId="4B9E1D19" w14:textId="77777777" w:rsidR="00BB56B4" w:rsidRPr="00F9524A" w:rsidRDefault="00E17D1F">
      <w:pPr>
        <w:rPr>
          <w:rFonts w:ascii="Times New Roman" w:hAnsi="Times New Roman" w:cs="Times New Roman"/>
        </w:rPr>
      </w:pPr>
      <w:r w:rsidRPr="00F9524A">
        <w:rPr>
          <w:rFonts w:ascii="Times New Roman" w:hAnsi="Times New Roman" w:cs="Times New Roman"/>
        </w:rPr>
        <w:t>In the meantime, we also look at where providers are located. So, we kind of compare providers to their zip code characteristics to kind of see where they are operating, what their community is like, and how those opportunities and resources impact capacity changes. So, as you can see, we have four... four charts. On the right side, the first one looks at how has capacity changes varied by license type? So</w:t>
      </w:r>
      <w:r w:rsidR="00BB56B4" w:rsidRPr="00F9524A">
        <w:rPr>
          <w:rFonts w:ascii="Times New Roman" w:hAnsi="Times New Roman" w:cs="Times New Roman"/>
        </w:rPr>
        <w:t>,</w:t>
      </w:r>
      <w:r w:rsidRPr="00F9524A">
        <w:rPr>
          <w:rFonts w:ascii="Times New Roman" w:hAnsi="Times New Roman" w:cs="Times New Roman"/>
        </w:rPr>
        <w:t xml:space="preserve"> you can see kind of the greatest... There have been more openings of group homes for... relative to that license type versus family homes, which are very close. </w:t>
      </w:r>
    </w:p>
    <w:p w14:paraId="35F924DB" w14:textId="77777777" w:rsidR="00FA14BA" w:rsidRPr="00F9524A" w:rsidRDefault="00E17D1F">
      <w:pPr>
        <w:rPr>
          <w:rFonts w:ascii="Times New Roman" w:hAnsi="Times New Roman" w:cs="Times New Roman"/>
        </w:rPr>
      </w:pPr>
      <w:r w:rsidRPr="00F9524A">
        <w:rPr>
          <w:rFonts w:ascii="Times New Roman" w:hAnsi="Times New Roman" w:cs="Times New Roman"/>
        </w:rPr>
        <w:t xml:space="preserve">If we look at Boston University's Child Opportunity Index, which is a classification looking at census data of 44 indicators of community characteristics like income levels, the amount of schools in the area, health and socioeconomic resources, stuff like that to kind of look at all... all zip codes in the state of Michigan and classify them as "very low" to "very high". So "very high" meaning abundant resources, great access to educational and socioeconomic and environmental resources, where "very low" is the opposite. Which you can see, there has been more new or increased providers, or providers that are new or have increased slots in "very low," "low," and "moderate" communities, which is phenomenal. </w:t>
      </w:r>
    </w:p>
    <w:p w14:paraId="6BB15B78" w14:textId="77777777" w:rsidR="00FA14BA" w:rsidRPr="00F9524A" w:rsidRDefault="00E17D1F">
      <w:pPr>
        <w:rPr>
          <w:rFonts w:ascii="Times New Roman" w:hAnsi="Times New Roman" w:cs="Times New Roman"/>
        </w:rPr>
      </w:pPr>
      <w:r w:rsidRPr="00F9524A">
        <w:rPr>
          <w:rFonts w:ascii="Times New Roman" w:hAnsi="Times New Roman" w:cs="Times New Roman"/>
        </w:rPr>
        <w:t xml:space="preserve">In a similar kind of analysis, the Child Opportunity Index has another subdomain called Employment Opportunity Level, which we added to show how employment opportunity relates to providers' changing capacity. And that is based on feedback that we heard in another webinar of... childcare is very linked to employment, whether it be parents' demands or providers' capacity or the supply is less in an area. </w:t>
      </w:r>
      <w:proofErr w:type="gramStart"/>
      <w:r w:rsidRPr="00F9524A">
        <w:rPr>
          <w:rFonts w:ascii="Times New Roman" w:hAnsi="Times New Roman" w:cs="Times New Roman"/>
        </w:rPr>
        <w:t>So</w:t>
      </w:r>
      <w:proofErr w:type="gramEnd"/>
      <w:r w:rsidRPr="00F9524A">
        <w:rPr>
          <w:rFonts w:ascii="Times New Roman" w:hAnsi="Times New Roman" w:cs="Times New Roman"/>
        </w:rPr>
        <w:t xml:space="preserve"> we added that in. Again, it ranges from "very low" to "very high", meaning "very high", there's a lot of stable, well-paying, high-skilled jobs in their zip code. </w:t>
      </w:r>
    </w:p>
    <w:p w14:paraId="3E66A163" w14:textId="77777777" w:rsidR="00D000C3" w:rsidRPr="00F9524A" w:rsidRDefault="00E17D1F">
      <w:pPr>
        <w:rPr>
          <w:rFonts w:ascii="Times New Roman" w:hAnsi="Times New Roman" w:cs="Times New Roman"/>
        </w:rPr>
      </w:pPr>
      <w:r w:rsidRPr="00F9524A">
        <w:rPr>
          <w:rFonts w:ascii="Times New Roman" w:hAnsi="Times New Roman" w:cs="Times New Roman"/>
        </w:rPr>
        <w:t xml:space="preserve">And then, the final variable that we added to look at community characteristics in relation to providers is geographic type. City, rural or town, and suburb. </w:t>
      </w:r>
    </w:p>
    <w:p w14:paraId="3BD3E950" w14:textId="77777777" w:rsidR="007A391D" w:rsidRPr="00F9524A" w:rsidRDefault="00E17D1F">
      <w:pPr>
        <w:rPr>
          <w:rFonts w:ascii="Times New Roman" w:hAnsi="Times New Roman" w:cs="Times New Roman"/>
        </w:rPr>
      </w:pPr>
      <w:r w:rsidRPr="00F9524A">
        <w:rPr>
          <w:rFonts w:ascii="Times New Roman" w:hAnsi="Times New Roman" w:cs="Times New Roman"/>
        </w:rPr>
        <w:t xml:space="preserve">Okay. </w:t>
      </w:r>
      <w:proofErr w:type="gramStart"/>
      <w:r w:rsidRPr="00F9524A">
        <w:rPr>
          <w:rFonts w:ascii="Times New Roman" w:hAnsi="Times New Roman" w:cs="Times New Roman"/>
        </w:rPr>
        <w:t>So</w:t>
      </w:r>
      <w:proofErr w:type="gramEnd"/>
      <w:r w:rsidRPr="00F9524A">
        <w:rPr>
          <w:rFonts w:ascii="Times New Roman" w:hAnsi="Times New Roman" w:cs="Times New Roman"/>
        </w:rPr>
        <w:t xml:space="preserve"> to get into the nitty gritty of </w:t>
      </w:r>
      <w:proofErr w:type="gramStart"/>
      <w:r w:rsidRPr="00F9524A">
        <w:rPr>
          <w:rFonts w:ascii="Times New Roman" w:hAnsi="Times New Roman" w:cs="Times New Roman"/>
        </w:rPr>
        <w:t>all of</w:t>
      </w:r>
      <w:proofErr w:type="gramEnd"/>
      <w:r w:rsidRPr="00F9524A">
        <w:rPr>
          <w:rFonts w:ascii="Times New Roman" w:hAnsi="Times New Roman" w:cs="Times New Roman"/>
        </w:rPr>
        <w:t xml:space="preserve"> these variables and characteristics and how we classified providers, I am going to take you over to our technical report, which we'll just look at briefly. Feel free to peruse at your... at your own interest, but this talks about how... it defines the license types. It talks about how we determine licensed childcare slots, which is we assume that slots are proportionally distributed across the age range that a provider is licensed to serve. We... we assume capacity is evenly allocated, which is current standard practice, because it is difficult to get the day-to-day reality. </w:t>
      </w:r>
      <w:proofErr w:type="gramStart"/>
      <w:r w:rsidRPr="00F9524A">
        <w:rPr>
          <w:rFonts w:ascii="Times New Roman" w:hAnsi="Times New Roman" w:cs="Times New Roman"/>
        </w:rPr>
        <w:t>So</w:t>
      </w:r>
      <w:proofErr w:type="gramEnd"/>
      <w:r w:rsidRPr="00F9524A">
        <w:rPr>
          <w:rFonts w:ascii="Times New Roman" w:hAnsi="Times New Roman" w:cs="Times New Roman"/>
        </w:rPr>
        <w:t xml:space="preserve"> we fall back on best practices, which </w:t>
      </w:r>
      <w:proofErr w:type="gramStart"/>
      <w:r w:rsidRPr="00F9524A">
        <w:rPr>
          <w:rFonts w:ascii="Times New Roman" w:hAnsi="Times New Roman" w:cs="Times New Roman"/>
        </w:rPr>
        <w:t>actually comes</w:t>
      </w:r>
      <w:proofErr w:type="gramEnd"/>
      <w:r w:rsidRPr="00F9524A">
        <w:rPr>
          <w:rFonts w:ascii="Times New Roman" w:hAnsi="Times New Roman" w:cs="Times New Roman"/>
        </w:rPr>
        <w:t xml:space="preserve"> from the </w:t>
      </w:r>
      <w:r w:rsidRPr="00F9524A">
        <w:rPr>
          <w:rFonts w:ascii="Times New Roman" w:hAnsi="Times New Roman" w:cs="Times New Roman"/>
        </w:rPr>
        <w:lastRenderedPageBreak/>
        <w:t xml:space="preserve">Center for American Progress. They kind of pioneered this type of analysis. The technical report dives in a little bit more about the Child Opportunity Index and Economic Opportunity Level. And then also, it has links if you are interested and want to go explore more. You can see... there we go. You can kind of figure out more about these resources, what they mean. And then geographic type. Again, it talks about where we got this information from, the link to go out and find more. And then, we also... the map breaks down providers by their economic development organizations. So, that is based on what region and county providers are located in. And then, just to give you a fair representation of what the map's assumptions are, we also assume that all families with children counted in the American Community Survey are seeking licensed childcare and only do so within their zip code. So, we overstate demand, but that is kind of accompanied by another assumption that we assume all licensed providers are operating at full capacity and that their slots are evenly distributed. So, this may be an overestimation of supply. And, we don't have actual information on, say, if a provider operates on the weekends or the day or weekends or weekdays only, stuff like that. So again, we </w:t>
      </w:r>
      <w:proofErr w:type="spellStart"/>
      <w:r w:rsidRPr="00F9524A">
        <w:rPr>
          <w:rFonts w:ascii="Times New Roman" w:hAnsi="Times New Roman" w:cs="Times New Roman"/>
        </w:rPr>
        <w:t>we</w:t>
      </w:r>
      <w:proofErr w:type="spellEnd"/>
      <w:r w:rsidRPr="00F9524A">
        <w:rPr>
          <w:rFonts w:ascii="Times New Roman" w:hAnsi="Times New Roman" w:cs="Times New Roman"/>
        </w:rPr>
        <w:t xml:space="preserve"> assume they operate </w:t>
      </w:r>
      <w:proofErr w:type="gramStart"/>
      <w:r w:rsidRPr="00F9524A">
        <w:rPr>
          <w:rFonts w:ascii="Times New Roman" w:hAnsi="Times New Roman" w:cs="Times New Roman"/>
        </w:rPr>
        <w:t>year round</w:t>
      </w:r>
      <w:proofErr w:type="gramEnd"/>
      <w:r w:rsidRPr="00F9524A">
        <w:rPr>
          <w:rFonts w:ascii="Times New Roman" w:hAnsi="Times New Roman" w:cs="Times New Roman"/>
        </w:rPr>
        <w:t xml:space="preserve">. Yeah. The map only looks at licensed providers, because that's the data that we have. Unfortunately, we don't have information on license-exempt, unlicensed, or informal providers, even though they are very important participants in the childcare ecosystem. </w:t>
      </w:r>
      <w:proofErr w:type="gramStart"/>
      <w:r w:rsidRPr="00F9524A">
        <w:rPr>
          <w:rFonts w:ascii="Times New Roman" w:hAnsi="Times New Roman" w:cs="Times New Roman"/>
        </w:rPr>
        <w:t>And,</w:t>
      </w:r>
      <w:proofErr w:type="gramEnd"/>
      <w:r w:rsidRPr="00F9524A">
        <w:rPr>
          <w:rFonts w:ascii="Times New Roman" w:hAnsi="Times New Roman" w:cs="Times New Roman"/>
        </w:rPr>
        <w:t xml:space="preserve"> I think I've covered most of this, but if you are interested, please, please, please download this, review </w:t>
      </w:r>
      <w:proofErr w:type="gramStart"/>
      <w:r w:rsidRPr="00F9524A">
        <w:rPr>
          <w:rFonts w:ascii="Times New Roman" w:hAnsi="Times New Roman" w:cs="Times New Roman"/>
        </w:rPr>
        <w:t>all of</w:t>
      </w:r>
      <w:proofErr w:type="gramEnd"/>
      <w:r w:rsidRPr="00F9524A">
        <w:rPr>
          <w:rFonts w:ascii="Times New Roman" w:hAnsi="Times New Roman" w:cs="Times New Roman"/>
        </w:rPr>
        <w:t xml:space="preserve"> the limitations, explanations, assumptions, citations. It's all the information you could ever want. </w:t>
      </w:r>
    </w:p>
    <w:p w14:paraId="07B165E3" w14:textId="77777777" w:rsidR="00737469" w:rsidRPr="00F9524A" w:rsidRDefault="00E17D1F">
      <w:pPr>
        <w:rPr>
          <w:rFonts w:ascii="Times New Roman" w:hAnsi="Times New Roman" w:cs="Times New Roman"/>
        </w:rPr>
      </w:pPr>
      <w:r w:rsidRPr="00F9524A">
        <w:rPr>
          <w:rFonts w:ascii="Times New Roman" w:hAnsi="Times New Roman" w:cs="Times New Roman"/>
        </w:rPr>
        <w:t xml:space="preserve">Okay. I think I've gone over all the technical aspects. So, I'll go into more of the fun graphics of the map. So, you can filter the map based on counties you're interested in. I always default to the county that I grew up in, so Oceana. Something you'll remember if you attended the last webinar, which was on licensed childcare deserts. If you didn't, it is available on our website-- I forgot the word website -- to review. But, so, you can look at this analysis specific to a county, multiple counties. So, let's go to a neighboring one. Let's see what Muskegon looks like in relation to Oceana. And again, it... the analysis kind of updates to reflect the geographic area you're looking at. If you are... If you think like, "you know what? That's great that it's showing those counties. I'm really interested in specific zip codes." You can toggle on and off zip code and county boundaries. So, this introduces zip code boundaries, and you can say, "Great. I want to look at these three specific zip codes. Show me those." And the map will update to show you those specific zip codes and the providers in those areas. Or, for example, for this code right here, there are no providers in that area. And again, the analysis updates. </w:t>
      </w:r>
    </w:p>
    <w:p w14:paraId="5DCA6712" w14:textId="10767E93" w:rsidR="006647B3" w:rsidRPr="00F9524A" w:rsidRDefault="00E17D1F">
      <w:pPr>
        <w:rPr>
          <w:rFonts w:ascii="Times New Roman" w:hAnsi="Times New Roman" w:cs="Times New Roman"/>
        </w:rPr>
      </w:pPr>
      <w:r w:rsidRPr="00F9524A">
        <w:rPr>
          <w:rFonts w:ascii="Times New Roman" w:hAnsi="Times New Roman" w:cs="Times New Roman"/>
        </w:rPr>
        <w:t xml:space="preserve">Say you are interested in a more regional </w:t>
      </w:r>
      <w:proofErr w:type="gramStart"/>
      <w:r w:rsidRPr="00F9524A">
        <w:rPr>
          <w:rFonts w:ascii="Times New Roman" w:hAnsi="Times New Roman" w:cs="Times New Roman"/>
        </w:rPr>
        <w:t>view</w:t>
      </w:r>
      <w:r w:rsidR="3B6329BF" w:rsidRPr="00F9524A">
        <w:rPr>
          <w:rFonts w:ascii="Times New Roman" w:hAnsi="Times New Roman" w:cs="Times New Roman"/>
        </w:rPr>
        <w:t>,</w:t>
      </w:r>
      <w:proofErr w:type="gramEnd"/>
      <w:r w:rsidR="3B6329BF" w:rsidRPr="00F9524A">
        <w:rPr>
          <w:rFonts w:ascii="Times New Roman" w:hAnsi="Times New Roman" w:cs="Times New Roman"/>
        </w:rPr>
        <w:t xml:space="preserve"> w</w:t>
      </w:r>
      <w:r w:rsidRPr="00F9524A">
        <w:rPr>
          <w:rFonts w:ascii="Times New Roman" w:hAnsi="Times New Roman" w:cs="Times New Roman"/>
        </w:rPr>
        <w:t xml:space="preserve">e also have that. Let me turn off the zip code boundaries. You can look at different economic development organizations, and I will click on the Upper Peninsula. Great. And another cool feature of the map that you can toggle on and off, if you wish, is to show all non-local roads, just because it is kind of hard to get a sense of where providers are without knowing like their exact location to familiar boundaries and markers and stuff like that, so you can look at roads in relations to providers. So, say Bright Beginnings.  Oh, yeah, I know that provider. They are on US 41. Again, you can turn that off. If you have the area </w:t>
      </w:r>
      <w:r w:rsidRPr="00F9524A">
        <w:rPr>
          <w:rFonts w:ascii="Times New Roman" w:hAnsi="Times New Roman" w:cs="Times New Roman"/>
        </w:rPr>
        <w:lastRenderedPageBreak/>
        <w:t xml:space="preserve">that you are interested in filtered to, you can hide the map... hide the map filters, which increases the map size. </w:t>
      </w:r>
    </w:p>
    <w:p w14:paraId="2DB401F4" w14:textId="77777777" w:rsidR="002B5FDB" w:rsidRPr="00F9524A" w:rsidRDefault="00E17D1F">
      <w:pPr>
        <w:rPr>
          <w:rFonts w:ascii="Times New Roman" w:hAnsi="Times New Roman" w:cs="Times New Roman"/>
        </w:rPr>
      </w:pPr>
      <w:r w:rsidRPr="00F9524A">
        <w:rPr>
          <w:rFonts w:ascii="Times New Roman" w:hAnsi="Times New Roman" w:cs="Times New Roman"/>
        </w:rPr>
        <w:t xml:space="preserve">Let's see. Oh, we know licensed </w:t>
      </w:r>
      <w:proofErr w:type="gramStart"/>
      <w:r w:rsidRPr="00F9524A">
        <w:rPr>
          <w:rFonts w:ascii="Times New Roman" w:hAnsi="Times New Roman" w:cs="Times New Roman"/>
        </w:rPr>
        <w:t>child care</w:t>
      </w:r>
      <w:proofErr w:type="gramEnd"/>
      <w:r w:rsidRPr="00F9524A">
        <w:rPr>
          <w:rFonts w:ascii="Times New Roman" w:hAnsi="Times New Roman" w:cs="Times New Roman"/>
        </w:rPr>
        <w:t xml:space="preserve"> varies on which age groups you're looking at. So, the default is to look at licensed capacity for children 0 to 13, but say you're interested in infants and toddlers. Then, it filters to providers that serve infants and toddlers, which is 0 to 2, and then also what we assume the licensed capacity is. Again, let's go to preschoolers. Very similar. School age. Yeah. So, it is a map that you can kind of play with and figure out what you're... what analysis you're </w:t>
      </w:r>
      <w:proofErr w:type="gramStart"/>
      <w:r w:rsidRPr="00F9524A">
        <w:rPr>
          <w:rFonts w:ascii="Times New Roman" w:hAnsi="Times New Roman" w:cs="Times New Roman"/>
        </w:rPr>
        <w:t>actually interested</w:t>
      </w:r>
      <w:proofErr w:type="gramEnd"/>
      <w:r w:rsidRPr="00F9524A">
        <w:rPr>
          <w:rFonts w:ascii="Times New Roman" w:hAnsi="Times New Roman" w:cs="Times New Roman"/>
        </w:rPr>
        <w:t xml:space="preserve"> in. </w:t>
      </w:r>
    </w:p>
    <w:p w14:paraId="6A17D4AC" w14:textId="77777777" w:rsidR="000A585D" w:rsidRPr="00F9524A" w:rsidRDefault="00E17D1F">
      <w:pPr>
        <w:rPr>
          <w:rFonts w:ascii="Times New Roman" w:hAnsi="Times New Roman" w:cs="Times New Roman"/>
        </w:rPr>
      </w:pPr>
      <w:r w:rsidRPr="00F9524A">
        <w:rPr>
          <w:rFonts w:ascii="Times New Roman" w:hAnsi="Times New Roman" w:cs="Times New Roman"/>
        </w:rPr>
        <w:t xml:space="preserve">And when you find a snapshot that you want to keep or you've figured out what exactly... what geographic area you're interested in, you can download this whole map as a PDF. </w:t>
      </w:r>
      <w:proofErr w:type="gramStart"/>
      <w:r w:rsidRPr="00F9524A">
        <w:rPr>
          <w:rFonts w:ascii="Times New Roman" w:hAnsi="Times New Roman" w:cs="Times New Roman"/>
        </w:rPr>
        <w:t>And,</w:t>
      </w:r>
      <w:proofErr w:type="gramEnd"/>
      <w:r w:rsidRPr="00F9524A">
        <w:rPr>
          <w:rFonts w:ascii="Times New Roman" w:hAnsi="Times New Roman" w:cs="Times New Roman"/>
        </w:rPr>
        <w:t xml:space="preserve"> I'm going to pause for a second, take a sip of water, and flip over to see if there are any questions that I can help answer. I know I'm throwing a lot of information at you. </w:t>
      </w:r>
    </w:p>
    <w:p w14:paraId="485C44CF" w14:textId="77777777" w:rsidR="000A585D" w:rsidRPr="00F9524A" w:rsidRDefault="00E17D1F">
      <w:pPr>
        <w:rPr>
          <w:rFonts w:ascii="Times New Roman" w:hAnsi="Times New Roman" w:cs="Times New Roman"/>
        </w:rPr>
      </w:pPr>
      <w:r w:rsidRPr="00F9524A">
        <w:rPr>
          <w:rFonts w:ascii="Times New Roman" w:hAnsi="Times New Roman" w:cs="Times New Roman"/>
        </w:rPr>
        <w:t xml:space="preserve">Oh, I've been doing this throughout the </w:t>
      </w:r>
      <w:proofErr w:type="spellStart"/>
      <w:r w:rsidRPr="00F9524A">
        <w:rPr>
          <w:rFonts w:ascii="Times New Roman" w:hAnsi="Times New Roman" w:cs="Times New Roman"/>
        </w:rPr>
        <w:t>the</w:t>
      </w:r>
      <w:proofErr w:type="spellEnd"/>
      <w:r w:rsidRPr="00F9524A">
        <w:rPr>
          <w:rFonts w:ascii="Times New Roman" w:hAnsi="Times New Roman" w:cs="Times New Roman"/>
        </w:rPr>
        <w:t xml:space="preserve"> presentation, but if you hover over different parts of the dashboard, you'll find more information, like if you hover over a specific provider... If you hover over, for example, you want to know more about closed or decreased providers that are closed or have a decrease in slots, you can </w:t>
      </w:r>
      <w:proofErr w:type="gramStart"/>
      <w:r w:rsidRPr="00F9524A">
        <w:rPr>
          <w:rFonts w:ascii="Times New Roman" w:hAnsi="Times New Roman" w:cs="Times New Roman"/>
        </w:rPr>
        <w:t>actually see</w:t>
      </w:r>
      <w:proofErr w:type="gramEnd"/>
      <w:r w:rsidRPr="00F9524A">
        <w:rPr>
          <w:rFonts w:ascii="Times New Roman" w:hAnsi="Times New Roman" w:cs="Times New Roman"/>
        </w:rPr>
        <w:t xml:space="preserve"> the counts if you hover over the bar. Same with if you want to know the number of providers that closed or have decrease in slots that are licensed as centers. So, lots more information there for those that are interested. Okay. I'm going to take a sip of water. Okay. Lots in the chat. Lots of questions. </w:t>
      </w:r>
    </w:p>
    <w:p w14:paraId="55738AC1" w14:textId="77777777" w:rsidR="003D6A13" w:rsidRPr="00F9524A" w:rsidRDefault="003D6A13">
      <w:pPr>
        <w:rPr>
          <w:rFonts w:ascii="Times New Roman" w:hAnsi="Times New Roman" w:cs="Times New Roman"/>
        </w:rPr>
      </w:pPr>
      <w:r w:rsidRPr="00F9524A">
        <w:rPr>
          <w:rStyle w:val="NewSpeakerChar"/>
          <w:sz w:val="24"/>
          <w:szCs w:val="24"/>
        </w:rPr>
        <w:t>Wu:</w:t>
      </w:r>
      <w:r w:rsidRPr="00F9524A">
        <w:rPr>
          <w:rFonts w:ascii="Times New Roman" w:hAnsi="Times New Roman" w:cs="Times New Roman"/>
        </w:rPr>
        <w:t xml:space="preserve"> </w:t>
      </w:r>
      <w:r w:rsidR="00E17D1F" w:rsidRPr="00F9524A">
        <w:rPr>
          <w:rFonts w:ascii="Times New Roman" w:hAnsi="Times New Roman" w:cs="Times New Roman"/>
        </w:rPr>
        <w:t xml:space="preserve">Hey, Holli. Can you screen share the image that is not myself on the screen? </w:t>
      </w:r>
    </w:p>
    <w:p w14:paraId="16780033" w14:textId="77777777" w:rsidR="003D6A13" w:rsidRPr="00F9524A" w:rsidRDefault="003D6A13">
      <w:pPr>
        <w:rPr>
          <w:rFonts w:ascii="Times New Roman" w:hAnsi="Times New Roman" w:cs="Times New Roman"/>
        </w:rPr>
      </w:pPr>
      <w:r w:rsidRPr="00F9524A">
        <w:rPr>
          <w:rStyle w:val="NewSpeakerChar"/>
          <w:sz w:val="24"/>
          <w:szCs w:val="24"/>
        </w:rPr>
        <w:t>Schlukebir:</w:t>
      </w:r>
      <w:r w:rsidRPr="00F9524A">
        <w:rPr>
          <w:rFonts w:ascii="Times New Roman" w:hAnsi="Times New Roman" w:cs="Times New Roman"/>
          <w:b/>
          <w:bCs/>
        </w:rPr>
        <w:t xml:space="preserve"> </w:t>
      </w:r>
      <w:r w:rsidR="00E17D1F" w:rsidRPr="00F9524A">
        <w:rPr>
          <w:rFonts w:ascii="Times New Roman" w:hAnsi="Times New Roman" w:cs="Times New Roman"/>
        </w:rPr>
        <w:t xml:space="preserve">Oh, my gosh, I did it last time too. There you go. I think I shut it off. </w:t>
      </w:r>
    </w:p>
    <w:p w14:paraId="58ED7E07" w14:textId="77777777" w:rsidR="0082261D" w:rsidRPr="00F9524A" w:rsidRDefault="003D6A13">
      <w:pPr>
        <w:rPr>
          <w:rFonts w:ascii="Times New Roman" w:hAnsi="Times New Roman" w:cs="Times New Roman"/>
        </w:rPr>
      </w:pPr>
      <w:r w:rsidRPr="00F9524A">
        <w:rPr>
          <w:rStyle w:val="NewSpeakerChar"/>
          <w:sz w:val="24"/>
          <w:szCs w:val="24"/>
        </w:rPr>
        <w:t>Wu:</w:t>
      </w:r>
      <w:r w:rsidRPr="00F9524A">
        <w:rPr>
          <w:rFonts w:ascii="Times New Roman" w:hAnsi="Times New Roman" w:cs="Times New Roman"/>
          <w:b/>
          <w:bCs/>
        </w:rPr>
        <w:t xml:space="preserve"> </w:t>
      </w:r>
      <w:r w:rsidR="00E17D1F" w:rsidRPr="00F9524A">
        <w:rPr>
          <w:rFonts w:ascii="Times New Roman" w:hAnsi="Times New Roman" w:cs="Times New Roman"/>
        </w:rPr>
        <w:t xml:space="preserve">Yeah. You have dual monitor. I see that's why. Last time when we met, can you go </w:t>
      </w:r>
      <w:proofErr w:type="gramStart"/>
      <w:r w:rsidR="00E17D1F" w:rsidRPr="00F9524A">
        <w:rPr>
          <w:rFonts w:ascii="Times New Roman" w:hAnsi="Times New Roman" w:cs="Times New Roman"/>
        </w:rPr>
        <w:t>back</w:t>
      </w:r>
      <w:proofErr w:type="gramEnd"/>
      <w:r w:rsidR="00E17D1F" w:rsidRPr="00F9524A">
        <w:rPr>
          <w:rFonts w:ascii="Times New Roman" w:hAnsi="Times New Roman" w:cs="Times New Roman"/>
        </w:rPr>
        <w:t xml:space="preserve"> and screen share the map? I want to add that last time when we met, you guys asked questions about unemployment rate, how that affects the childcare sector. We went into the... look for unemployment rates, and then to help, like, better interpret what that data is like, you know, unemployment rate of 10%, is it low or is it high? Right, so we </w:t>
      </w:r>
      <w:proofErr w:type="gramStart"/>
      <w:r w:rsidR="00E17D1F" w:rsidRPr="00F9524A">
        <w:rPr>
          <w:rFonts w:ascii="Times New Roman" w:hAnsi="Times New Roman" w:cs="Times New Roman"/>
        </w:rPr>
        <w:t>looked into</w:t>
      </w:r>
      <w:proofErr w:type="gramEnd"/>
      <w:r w:rsidR="00E17D1F" w:rsidRPr="00F9524A">
        <w:rPr>
          <w:rFonts w:ascii="Times New Roman" w:hAnsi="Times New Roman" w:cs="Times New Roman"/>
        </w:rPr>
        <w:t xml:space="preserve"> </w:t>
      </w:r>
      <w:proofErr w:type="gramStart"/>
      <w:r w:rsidR="00E17D1F" w:rsidRPr="00F9524A">
        <w:rPr>
          <w:rFonts w:ascii="Times New Roman" w:hAnsi="Times New Roman" w:cs="Times New Roman"/>
        </w:rPr>
        <w:t>those kind of data</w:t>
      </w:r>
      <w:proofErr w:type="gramEnd"/>
      <w:r w:rsidR="00E17D1F" w:rsidRPr="00F9524A">
        <w:rPr>
          <w:rFonts w:ascii="Times New Roman" w:hAnsi="Times New Roman" w:cs="Times New Roman"/>
        </w:rPr>
        <w:t xml:space="preserve"> and that there is an Employment Opportunity Level, which talks about unemployment rates along with other factors, like the sectors, the jobs available, stuff like that. And then, we inserted that as one of the </w:t>
      </w:r>
      <w:proofErr w:type="gramStart"/>
      <w:r w:rsidR="00E17D1F" w:rsidRPr="00F9524A">
        <w:rPr>
          <w:rFonts w:ascii="Times New Roman" w:hAnsi="Times New Roman" w:cs="Times New Roman"/>
        </w:rPr>
        <w:t>analysis</w:t>
      </w:r>
      <w:proofErr w:type="gramEnd"/>
      <w:r w:rsidR="00E17D1F" w:rsidRPr="00F9524A">
        <w:rPr>
          <w:rFonts w:ascii="Times New Roman" w:hAnsi="Times New Roman" w:cs="Times New Roman"/>
        </w:rPr>
        <w:t xml:space="preserve"> here for your... for your review. And what we are seeing here is basically it's really mimicking with the Child Opportunity Level that the providers' </w:t>
      </w:r>
      <w:proofErr w:type="spellStart"/>
      <w:r w:rsidR="00E17D1F" w:rsidRPr="00F9524A">
        <w:rPr>
          <w:rFonts w:ascii="Times New Roman" w:hAnsi="Times New Roman" w:cs="Times New Roman"/>
        </w:rPr>
        <w:t>allo</w:t>
      </w:r>
      <w:proofErr w:type="spellEnd"/>
      <w:r w:rsidR="00E17D1F" w:rsidRPr="00F9524A">
        <w:rPr>
          <w:rFonts w:ascii="Times New Roman" w:hAnsi="Times New Roman" w:cs="Times New Roman"/>
        </w:rPr>
        <w:t xml:space="preserve">[cations], like distributions, are almost identical. So, we... what we're seeing is when in an area where there is a lower opportunity, higher unemployment rates, the center based... </w:t>
      </w:r>
      <w:proofErr w:type="gramStart"/>
      <w:r w:rsidR="00E17D1F" w:rsidRPr="00F9524A">
        <w:rPr>
          <w:rFonts w:ascii="Times New Roman" w:hAnsi="Times New Roman" w:cs="Times New Roman"/>
        </w:rPr>
        <w:t>the most</w:t>
      </w:r>
      <w:proofErr w:type="gramEnd"/>
      <w:r w:rsidR="00E17D1F" w:rsidRPr="00F9524A">
        <w:rPr>
          <w:rFonts w:ascii="Times New Roman" w:hAnsi="Times New Roman" w:cs="Times New Roman"/>
        </w:rPr>
        <w:t xml:space="preserve"> of the programs were stayed </w:t>
      </w:r>
      <w:proofErr w:type="spellStart"/>
      <w:r w:rsidR="00E17D1F" w:rsidRPr="00F9524A">
        <w:rPr>
          <w:rFonts w:ascii="Times New Roman" w:hAnsi="Times New Roman" w:cs="Times New Roman"/>
        </w:rPr>
        <w:t>stayed</w:t>
      </w:r>
      <w:proofErr w:type="spellEnd"/>
      <w:r w:rsidR="00E17D1F" w:rsidRPr="00F9524A">
        <w:rPr>
          <w:rFonts w:ascii="Times New Roman" w:hAnsi="Times New Roman" w:cs="Times New Roman"/>
        </w:rPr>
        <w:t xml:space="preserve"> the same with the yellow bar. And... and then the... there's </w:t>
      </w:r>
      <w:proofErr w:type="spellStart"/>
      <w:r w:rsidR="00E17D1F" w:rsidRPr="00F9524A">
        <w:rPr>
          <w:rFonts w:ascii="Times New Roman" w:hAnsi="Times New Roman" w:cs="Times New Roman"/>
        </w:rPr>
        <w:t>there's</w:t>
      </w:r>
      <w:proofErr w:type="spellEnd"/>
      <w:r w:rsidR="00E17D1F" w:rsidRPr="00F9524A">
        <w:rPr>
          <w:rFonts w:ascii="Times New Roman" w:hAnsi="Times New Roman" w:cs="Times New Roman"/>
        </w:rPr>
        <w:t xml:space="preserve"> also a slight increase with the... with the slots in areas that needed the most. And most of the... the newer opening providers are in the "very low" and "low" opportunities. And, although the closure is also higher, but it's about the same with the other regions. </w:t>
      </w:r>
    </w:p>
    <w:p w14:paraId="12668193" w14:textId="77777777" w:rsidR="00952981" w:rsidRPr="00F9524A" w:rsidRDefault="008E14BA">
      <w:pPr>
        <w:rPr>
          <w:rFonts w:ascii="Times New Roman" w:hAnsi="Times New Roman" w:cs="Times New Roman"/>
        </w:rPr>
      </w:pPr>
      <w:r w:rsidRPr="00F9524A">
        <w:rPr>
          <w:rStyle w:val="NewSpeakerChar"/>
          <w:sz w:val="24"/>
          <w:szCs w:val="24"/>
        </w:rPr>
        <w:lastRenderedPageBreak/>
        <w:t>Schlukebir:</w:t>
      </w:r>
      <w:r w:rsidRPr="00F9524A">
        <w:rPr>
          <w:rFonts w:ascii="Times New Roman" w:hAnsi="Times New Roman" w:cs="Times New Roman"/>
          <w:b/>
          <w:bCs/>
        </w:rPr>
        <w:t xml:space="preserve"> </w:t>
      </w:r>
      <w:r w:rsidR="00E17D1F" w:rsidRPr="00F9524A">
        <w:rPr>
          <w:rFonts w:ascii="Times New Roman" w:hAnsi="Times New Roman" w:cs="Times New Roman"/>
        </w:rPr>
        <w:t xml:space="preserve">Yes. And to jump into what Jamie is talking </w:t>
      </w:r>
      <w:proofErr w:type="gramStart"/>
      <w:r w:rsidR="00E17D1F" w:rsidRPr="00F9524A">
        <w:rPr>
          <w:rFonts w:ascii="Times New Roman" w:hAnsi="Times New Roman" w:cs="Times New Roman"/>
        </w:rPr>
        <w:t>about,</w:t>
      </w:r>
      <w:proofErr w:type="gramEnd"/>
      <w:r w:rsidR="00E17D1F" w:rsidRPr="00F9524A">
        <w:rPr>
          <w:rFonts w:ascii="Times New Roman" w:hAnsi="Times New Roman" w:cs="Times New Roman"/>
        </w:rPr>
        <w:t xml:space="preserve"> these bars show the breakdown of providers by these characteristics. So</w:t>
      </w:r>
      <w:r w:rsidR="00952981" w:rsidRPr="00F9524A">
        <w:rPr>
          <w:rFonts w:ascii="Times New Roman" w:hAnsi="Times New Roman" w:cs="Times New Roman"/>
        </w:rPr>
        <w:t>,</w:t>
      </w:r>
      <w:r w:rsidR="00E17D1F" w:rsidRPr="00F9524A">
        <w:rPr>
          <w:rFonts w:ascii="Times New Roman" w:hAnsi="Times New Roman" w:cs="Times New Roman"/>
        </w:rPr>
        <w:t xml:space="preserve"> for example, this bar in particular breaks down providers that are in an area classified as having a very low or low employment opportunity level. So that may be different when you look at, for example, the whole distribution of providers in a different category. I want to put that caveat in that this reflects the specific provider capacity change type and the employment opportunity levels. So that's why if you're interested in specific counts, you can hover over the bar to get more information. </w:t>
      </w:r>
    </w:p>
    <w:p w14:paraId="4456EECE" w14:textId="77777777" w:rsidR="001A2E70" w:rsidRPr="00F9524A" w:rsidRDefault="001A2E70">
      <w:pPr>
        <w:rPr>
          <w:rFonts w:ascii="Times New Roman" w:hAnsi="Times New Roman" w:cs="Times New Roman"/>
        </w:rPr>
      </w:pPr>
      <w:r w:rsidRPr="00F9524A">
        <w:rPr>
          <w:rStyle w:val="NewSpeakerChar"/>
          <w:sz w:val="24"/>
          <w:szCs w:val="24"/>
        </w:rPr>
        <w:t>Wu:</w:t>
      </w:r>
      <w:r w:rsidRPr="00F9524A">
        <w:rPr>
          <w:rFonts w:ascii="Times New Roman" w:hAnsi="Times New Roman" w:cs="Times New Roman"/>
          <w:b/>
          <w:bCs/>
        </w:rPr>
        <w:t xml:space="preserve"> </w:t>
      </w:r>
      <w:r w:rsidR="00E17D1F" w:rsidRPr="00F9524A">
        <w:rPr>
          <w:rFonts w:ascii="Times New Roman" w:hAnsi="Times New Roman" w:cs="Times New Roman"/>
        </w:rPr>
        <w:t xml:space="preserve">Holli, I see a question regarding whether we can download county level estimates of any metric. Can you show us how to do it? </w:t>
      </w:r>
    </w:p>
    <w:p w14:paraId="7594112F" w14:textId="77777777" w:rsidR="00431B8D" w:rsidRPr="00F9524A" w:rsidRDefault="001A2E70">
      <w:pPr>
        <w:rPr>
          <w:rFonts w:ascii="Times New Roman" w:hAnsi="Times New Roman" w:cs="Times New Roman"/>
        </w:rPr>
      </w:pPr>
      <w:r w:rsidRPr="00F9524A">
        <w:rPr>
          <w:rStyle w:val="NewSpeakerChar"/>
          <w:sz w:val="24"/>
          <w:szCs w:val="24"/>
        </w:rPr>
        <w:t>Schlukebir:</w:t>
      </w:r>
      <w:r w:rsidRPr="00F9524A">
        <w:rPr>
          <w:rFonts w:ascii="Times New Roman" w:hAnsi="Times New Roman" w:cs="Times New Roman"/>
          <w:b/>
          <w:bCs/>
        </w:rPr>
        <w:t xml:space="preserve"> </w:t>
      </w:r>
      <w:r w:rsidR="00E17D1F" w:rsidRPr="00F9524A">
        <w:rPr>
          <w:rFonts w:ascii="Times New Roman" w:hAnsi="Times New Roman" w:cs="Times New Roman"/>
        </w:rPr>
        <w:t>Yes. So</w:t>
      </w:r>
      <w:r w:rsidRPr="00F9524A">
        <w:rPr>
          <w:rFonts w:ascii="Times New Roman" w:hAnsi="Times New Roman" w:cs="Times New Roman"/>
        </w:rPr>
        <w:t>,</w:t>
      </w:r>
      <w:r w:rsidR="00E17D1F" w:rsidRPr="00F9524A">
        <w:rPr>
          <w:rFonts w:ascii="Times New Roman" w:hAnsi="Times New Roman" w:cs="Times New Roman"/>
        </w:rPr>
        <w:t xml:space="preserve"> let me filter. Let's go to</w:t>
      </w:r>
      <w:r w:rsidR="00431B8D" w:rsidRPr="00F9524A">
        <w:rPr>
          <w:rFonts w:ascii="Times New Roman" w:hAnsi="Times New Roman" w:cs="Times New Roman"/>
        </w:rPr>
        <w:t>…</w:t>
      </w:r>
      <w:r w:rsidR="00E17D1F" w:rsidRPr="00F9524A">
        <w:rPr>
          <w:rFonts w:ascii="Times New Roman" w:hAnsi="Times New Roman" w:cs="Times New Roman"/>
        </w:rPr>
        <w:t xml:space="preserve"> let's go to Ingham County just because we're located in Lansing. Okay. I'm going to hide the </w:t>
      </w:r>
      <w:proofErr w:type="gramStart"/>
      <w:r w:rsidR="00E17D1F" w:rsidRPr="00F9524A">
        <w:rPr>
          <w:rFonts w:ascii="Times New Roman" w:hAnsi="Times New Roman" w:cs="Times New Roman"/>
        </w:rPr>
        <w:t>filters</w:t>
      </w:r>
      <w:proofErr w:type="gramEnd"/>
      <w:r w:rsidR="00E17D1F" w:rsidRPr="00F9524A">
        <w:rPr>
          <w:rFonts w:ascii="Times New Roman" w:hAnsi="Times New Roman" w:cs="Times New Roman"/>
        </w:rPr>
        <w:t xml:space="preserve"> and you can download. I want to scale it to one page high and it will download. It takes a second or two for it to download, but it'll download as a PDF. Although I think I might have my download settings off. But yes, </w:t>
      </w:r>
      <w:proofErr w:type="gramStart"/>
      <w:r w:rsidR="00E17D1F" w:rsidRPr="00F9524A">
        <w:rPr>
          <w:rFonts w:ascii="Times New Roman" w:hAnsi="Times New Roman" w:cs="Times New Roman"/>
        </w:rPr>
        <w:t>you can you can</w:t>
      </w:r>
      <w:proofErr w:type="gramEnd"/>
      <w:r w:rsidR="00E17D1F" w:rsidRPr="00F9524A">
        <w:rPr>
          <w:rFonts w:ascii="Times New Roman" w:hAnsi="Times New Roman" w:cs="Times New Roman"/>
        </w:rPr>
        <w:t xml:space="preserve"> download it. Yeah. </w:t>
      </w:r>
      <w:proofErr w:type="gramStart"/>
      <w:r w:rsidR="00E17D1F" w:rsidRPr="00F9524A">
        <w:rPr>
          <w:rFonts w:ascii="Times New Roman" w:hAnsi="Times New Roman" w:cs="Times New Roman"/>
        </w:rPr>
        <w:t>So</w:t>
      </w:r>
      <w:proofErr w:type="gramEnd"/>
      <w:r w:rsidR="00E17D1F" w:rsidRPr="00F9524A">
        <w:rPr>
          <w:rFonts w:ascii="Times New Roman" w:hAnsi="Times New Roman" w:cs="Times New Roman"/>
        </w:rPr>
        <w:t xml:space="preserve"> it is possible. I think the specific browser I have </w:t>
      </w:r>
      <w:proofErr w:type="gramStart"/>
      <w:r w:rsidR="00E17D1F" w:rsidRPr="00F9524A">
        <w:rPr>
          <w:rFonts w:ascii="Times New Roman" w:hAnsi="Times New Roman" w:cs="Times New Roman"/>
        </w:rPr>
        <w:t>opened,</w:t>
      </w:r>
      <w:proofErr w:type="gramEnd"/>
      <w:r w:rsidR="00E17D1F" w:rsidRPr="00F9524A">
        <w:rPr>
          <w:rFonts w:ascii="Times New Roman" w:hAnsi="Times New Roman" w:cs="Times New Roman"/>
        </w:rPr>
        <w:t xml:space="preserve"> I have my security settings on. So let me flip over to another one. Oh, there we go. No, it just takes a minute. I downloaded three of them at once. There we go. Yeah.</w:t>
      </w:r>
    </w:p>
    <w:p w14:paraId="2D07F53F" w14:textId="77777777" w:rsidR="00431B8D" w:rsidRPr="00F9524A" w:rsidRDefault="00431B8D">
      <w:pPr>
        <w:rPr>
          <w:rFonts w:ascii="Times New Roman" w:hAnsi="Times New Roman" w:cs="Times New Roman"/>
        </w:rPr>
      </w:pPr>
      <w:r w:rsidRPr="00F9524A">
        <w:rPr>
          <w:rStyle w:val="NewSpeakerChar"/>
          <w:sz w:val="24"/>
          <w:szCs w:val="24"/>
        </w:rPr>
        <w:t>Wu:</w:t>
      </w:r>
      <w:r w:rsidR="00E17D1F" w:rsidRPr="00F9524A">
        <w:rPr>
          <w:rFonts w:ascii="Times New Roman" w:hAnsi="Times New Roman" w:cs="Times New Roman"/>
        </w:rPr>
        <w:t xml:space="preserve"> Sorry. </w:t>
      </w:r>
    </w:p>
    <w:p w14:paraId="0A807DF8" w14:textId="77777777" w:rsidR="00431B8D" w:rsidRPr="00F9524A" w:rsidRDefault="00431B8D">
      <w:pPr>
        <w:rPr>
          <w:rFonts w:ascii="Times New Roman" w:hAnsi="Times New Roman" w:cs="Times New Roman"/>
        </w:rPr>
      </w:pPr>
      <w:r w:rsidRPr="00F9524A">
        <w:rPr>
          <w:rStyle w:val="NewSpeakerChar"/>
          <w:sz w:val="24"/>
          <w:szCs w:val="24"/>
        </w:rPr>
        <w:t>Schlukebir</w:t>
      </w:r>
      <w:r w:rsidRPr="00F9524A">
        <w:rPr>
          <w:rFonts w:ascii="Times New Roman" w:hAnsi="Times New Roman" w:cs="Times New Roman"/>
          <w:b/>
          <w:bCs/>
        </w:rPr>
        <w:t xml:space="preserve">: </w:t>
      </w:r>
      <w:r w:rsidR="00E17D1F" w:rsidRPr="00F9524A">
        <w:rPr>
          <w:rFonts w:ascii="Times New Roman" w:hAnsi="Times New Roman" w:cs="Times New Roman"/>
        </w:rPr>
        <w:t xml:space="preserve">No, you're good. </w:t>
      </w:r>
    </w:p>
    <w:p w14:paraId="592E9965" w14:textId="77777777" w:rsidR="00431B8D" w:rsidRPr="00F9524A" w:rsidRDefault="00431B8D">
      <w:pPr>
        <w:rPr>
          <w:rFonts w:ascii="Times New Roman" w:hAnsi="Times New Roman" w:cs="Times New Roman"/>
        </w:rPr>
      </w:pPr>
      <w:r w:rsidRPr="00F9524A">
        <w:rPr>
          <w:rFonts w:ascii="Times New Roman" w:hAnsi="Times New Roman" w:cs="Times New Roman"/>
          <w:b/>
          <w:bCs/>
        </w:rPr>
        <w:t>Wu:</w:t>
      </w:r>
      <w:r w:rsidRPr="00F9524A">
        <w:rPr>
          <w:rFonts w:ascii="Times New Roman" w:hAnsi="Times New Roman" w:cs="Times New Roman"/>
        </w:rPr>
        <w:t xml:space="preserve"> </w:t>
      </w:r>
      <w:r w:rsidR="00E17D1F" w:rsidRPr="00F9524A">
        <w:rPr>
          <w:rFonts w:ascii="Times New Roman" w:hAnsi="Times New Roman" w:cs="Times New Roman"/>
        </w:rPr>
        <w:t xml:space="preserve">I just saw Jordan's question regarding whether we can have the employment opportunity or child opportunity as the background on a map so they can choose the regions that is low on certain things instead of just analytics. </w:t>
      </w:r>
    </w:p>
    <w:p w14:paraId="1BBE6FA9" w14:textId="77777777" w:rsidR="00702C32" w:rsidRPr="00F9524A" w:rsidRDefault="00431B8D">
      <w:pPr>
        <w:rPr>
          <w:rFonts w:ascii="Times New Roman" w:hAnsi="Times New Roman" w:cs="Times New Roman"/>
        </w:rPr>
      </w:pPr>
      <w:r w:rsidRPr="00F9524A">
        <w:rPr>
          <w:rStyle w:val="NewSpeakerChar"/>
          <w:sz w:val="24"/>
          <w:szCs w:val="24"/>
        </w:rPr>
        <w:t>Schlukebir</w:t>
      </w:r>
      <w:r w:rsidRPr="00F9524A">
        <w:rPr>
          <w:rFonts w:ascii="Times New Roman" w:hAnsi="Times New Roman" w:cs="Times New Roman"/>
          <w:b/>
          <w:bCs/>
        </w:rPr>
        <w:t xml:space="preserve">: </w:t>
      </w:r>
      <w:r w:rsidR="00E17D1F" w:rsidRPr="00F9524A">
        <w:rPr>
          <w:rFonts w:ascii="Times New Roman" w:hAnsi="Times New Roman" w:cs="Times New Roman"/>
        </w:rPr>
        <w:t xml:space="preserve">Yeah, so that is something we can </w:t>
      </w:r>
      <w:proofErr w:type="gramStart"/>
      <w:r w:rsidR="00E17D1F" w:rsidRPr="00F9524A">
        <w:rPr>
          <w:rFonts w:ascii="Times New Roman" w:hAnsi="Times New Roman" w:cs="Times New Roman"/>
        </w:rPr>
        <w:t>definitely do</w:t>
      </w:r>
      <w:proofErr w:type="gramEnd"/>
      <w:r w:rsidR="00E17D1F" w:rsidRPr="00F9524A">
        <w:rPr>
          <w:rFonts w:ascii="Times New Roman" w:hAnsi="Times New Roman" w:cs="Times New Roman"/>
        </w:rPr>
        <w:t>. It is</w:t>
      </w:r>
      <w:r w:rsidR="00D341F3" w:rsidRPr="00F9524A">
        <w:rPr>
          <w:rFonts w:ascii="Times New Roman" w:hAnsi="Times New Roman" w:cs="Times New Roman"/>
        </w:rPr>
        <w:t>…</w:t>
      </w:r>
      <w:r w:rsidR="00E17D1F" w:rsidRPr="00F9524A">
        <w:rPr>
          <w:rFonts w:ascii="Times New Roman" w:hAnsi="Times New Roman" w:cs="Times New Roman"/>
        </w:rPr>
        <w:t xml:space="preserve"> it becomes an issue when we look at ADA accessibility, but it is something that we can </w:t>
      </w:r>
      <w:proofErr w:type="gramStart"/>
      <w:r w:rsidR="00E17D1F" w:rsidRPr="00F9524A">
        <w:rPr>
          <w:rFonts w:ascii="Times New Roman" w:hAnsi="Times New Roman" w:cs="Times New Roman"/>
        </w:rPr>
        <w:t>definitely troubleshoot</w:t>
      </w:r>
      <w:proofErr w:type="gramEnd"/>
      <w:r w:rsidR="00E17D1F" w:rsidRPr="00F9524A">
        <w:rPr>
          <w:rFonts w:ascii="Times New Roman" w:hAnsi="Times New Roman" w:cs="Times New Roman"/>
        </w:rPr>
        <w:t xml:space="preserve"> on our end and produce for you. Yeah, </w:t>
      </w:r>
      <w:r w:rsidR="005A16DB" w:rsidRPr="00F9524A">
        <w:rPr>
          <w:rFonts w:ascii="Times New Roman" w:hAnsi="Times New Roman" w:cs="Times New Roman"/>
        </w:rPr>
        <w:t xml:space="preserve">so </w:t>
      </w:r>
      <w:r w:rsidR="00E17D1F" w:rsidRPr="00F9524A">
        <w:rPr>
          <w:rFonts w:ascii="Times New Roman" w:hAnsi="Times New Roman" w:cs="Times New Roman"/>
        </w:rPr>
        <w:t>definitely very possible, very, very likely. And we'll make that change</w:t>
      </w:r>
      <w:r w:rsidR="005A16DB" w:rsidRPr="00F9524A">
        <w:rPr>
          <w:rFonts w:ascii="Times New Roman" w:hAnsi="Times New Roman" w:cs="Times New Roman"/>
        </w:rPr>
        <w:t>,</w:t>
      </w:r>
      <w:r w:rsidR="00E17D1F" w:rsidRPr="00F9524A">
        <w:rPr>
          <w:rFonts w:ascii="Times New Roman" w:hAnsi="Times New Roman" w:cs="Times New Roman"/>
        </w:rPr>
        <w:t xml:space="preserve"> and when we send out the webinar recording link, we'll have the map updated</w:t>
      </w:r>
      <w:r w:rsidR="00702C32" w:rsidRPr="00F9524A">
        <w:rPr>
          <w:rFonts w:ascii="Times New Roman" w:hAnsi="Times New Roman" w:cs="Times New Roman"/>
        </w:rPr>
        <w:t>,</w:t>
      </w:r>
      <w:r w:rsidR="00E17D1F" w:rsidRPr="00F9524A">
        <w:rPr>
          <w:rFonts w:ascii="Times New Roman" w:hAnsi="Times New Roman" w:cs="Times New Roman"/>
        </w:rPr>
        <w:t xml:space="preserve"> so that you can </w:t>
      </w:r>
      <w:proofErr w:type="gramStart"/>
      <w:r w:rsidR="00E17D1F" w:rsidRPr="00F9524A">
        <w:rPr>
          <w:rFonts w:ascii="Times New Roman" w:hAnsi="Times New Roman" w:cs="Times New Roman"/>
        </w:rPr>
        <w:t>actually see</w:t>
      </w:r>
      <w:proofErr w:type="gramEnd"/>
      <w:r w:rsidR="00E17D1F" w:rsidRPr="00F9524A">
        <w:rPr>
          <w:rFonts w:ascii="Times New Roman" w:hAnsi="Times New Roman" w:cs="Times New Roman"/>
        </w:rPr>
        <w:t xml:space="preserve"> those characteristics in relation to providers. </w:t>
      </w:r>
    </w:p>
    <w:p w14:paraId="27C9CD41" w14:textId="77777777" w:rsidR="00C30131" w:rsidRPr="00F9524A" w:rsidRDefault="00702C32">
      <w:pPr>
        <w:rPr>
          <w:rFonts w:ascii="Times New Roman" w:hAnsi="Times New Roman" w:cs="Times New Roman"/>
        </w:rPr>
      </w:pPr>
      <w:r w:rsidRPr="00F9524A">
        <w:rPr>
          <w:rStyle w:val="NewSpeakerChar"/>
          <w:sz w:val="24"/>
          <w:szCs w:val="24"/>
        </w:rPr>
        <w:t>Wu:</w:t>
      </w:r>
      <w:r w:rsidRPr="00F9524A">
        <w:rPr>
          <w:rFonts w:ascii="Times New Roman" w:hAnsi="Times New Roman" w:cs="Times New Roman"/>
          <w:b/>
          <w:bCs/>
        </w:rPr>
        <w:t xml:space="preserve"> </w:t>
      </w:r>
      <w:r w:rsidR="00E17D1F" w:rsidRPr="00F9524A">
        <w:rPr>
          <w:rFonts w:ascii="Times New Roman" w:hAnsi="Times New Roman" w:cs="Times New Roman"/>
        </w:rPr>
        <w:t xml:space="preserve">Yes. Thank you, Holli. Can you go back to move your mouse a little bit higher so we can see what </w:t>
      </w:r>
      <w:proofErr w:type="gramStart"/>
      <w:r w:rsidR="00E17D1F" w:rsidRPr="00F9524A">
        <w:rPr>
          <w:rFonts w:ascii="Times New Roman" w:hAnsi="Times New Roman" w:cs="Times New Roman"/>
        </w:rPr>
        <w:t>are the current filter options</w:t>
      </w:r>
      <w:proofErr w:type="gramEnd"/>
      <w:r w:rsidR="00E17D1F" w:rsidRPr="00F9524A">
        <w:rPr>
          <w:rFonts w:ascii="Times New Roman" w:hAnsi="Times New Roman" w:cs="Times New Roman"/>
        </w:rPr>
        <w:t xml:space="preserve"> if you show the filters. </w:t>
      </w:r>
      <w:r w:rsidR="009863B0" w:rsidRPr="00F9524A">
        <w:rPr>
          <w:rFonts w:ascii="Times New Roman" w:hAnsi="Times New Roman" w:cs="Times New Roman"/>
        </w:rPr>
        <w:t>So, t</w:t>
      </w:r>
      <w:r w:rsidR="00E17D1F" w:rsidRPr="00F9524A">
        <w:rPr>
          <w:rFonts w:ascii="Times New Roman" w:hAnsi="Times New Roman" w:cs="Times New Roman"/>
        </w:rPr>
        <w:t xml:space="preserve">he current filters are county zip code, and then the economic development zones, the regions, and then the </w:t>
      </w:r>
      <w:r w:rsidR="009863B0" w:rsidRPr="00F9524A">
        <w:rPr>
          <w:rFonts w:ascii="Times New Roman" w:hAnsi="Times New Roman" w:cs="Times New Roman"/>
        </w:rPr>
        <w:t>right-hand</w:t>
      </w:r>
      <w:r w:rsidR="00E17D1F" w:rsidRPr="00F9524A">
        <w:rPr>
          <w:rFonts w:ascii="Times New Roman" w:hAnsi="Times New Roman" w:cs="Times New Roman"/>
        </w:rPr>
        <w:t xml:space="preserve"> side are options whether you show county boundary, whether you show zip code boundary</w:t>
      </w:r>
      <w:r w:rsidR="009863B0" w:rsidRPr="00F9524A">
        <w:rPr>
          <w:rFonts w:ascii="Times New Roman" w:hAnsi="Times New Roman" w:cs="Times New Roman"/>
        </w:rPr>
        <w:t>, and</w:t>
      </w:r>
      <w:r w:rsidR="00E17D1F" w:rsidRPr="00F9524A">
        <w:rPr>
          <w:rFonts w:ascii="Times New Roman" w:hAnsi="Times New Roman" w:cs="Times New Roman"/>
        </w:rPr>
        <w:t xml:space="preserve"> the local roads, the major roads. And so</w:t>
      </w:r>
      <w:r w:rsidR="009863B0" w:rsidRPr="00F9524A">
        <w:rPr>
          <w:rFonts w:ascii="Times New Roman" w:hAnsi="Times New Roman" w:cs="Times New Roman"/>
        </w:rPr>
        <w:t>,</w:t>
      </w:r>
      <w:r w:rsidR="00E17D1F" w:rsidRPr="00F9524A">
        <w:rPr>
          <w:rFonts w:ascii="Times New Roman" w:hAnsi="Times New Roman" w:cs="Times New Roman"/>
        </w:rPr>
        <w:t xml:space="preserve"> if we were to add an opportunity index on there, it would be like, among one of the </w:t>
      </w:r>
      <w:r w:rsidR="00C30131" w:rsidRPr="00F9524A">
        <w:rPr>
          <w:rFonts w:ascii="Times New Roman" w:hAnsi="Times New Roman" w:cs="Times New Roman"/>
        </w:rPr>
        <w:t>“</w:t>
      </w:r>
      <w:r w:rsidR="00E17D1F" w:rsidRPr="00F9524A">
        <w:rPr>
          <w:rFonts w:ascii="Times New Roman" w:hAnsi="Times New Roman" w:cs="Times New Roman"/>
        </w:rPr>
        <w:t>select counties,</w:t>
      </w:r>
      <w:r w:rsidR="00C30131" w:rsidRPr="00F9524A">
        <w:rPr>
          <w:rFonts w:ascii="Times New Roman" w:hAnsi="Times New Roman" w:cs="Times New Roman"/>
        </w:rPr>
        <w:t>”</w:t>
      </w:r>
      <w:r w:rsidR="00E17D1F" w:rsidRPr="00F9524A">
        <w:rPr>
          <w:rFonts w:ascii="Times New Roman" w:hAnsi="Times New Roman" w:cs="Times New Roman"/>
        </w:rPr>
        <w:t xml:space="preserve"> </w:t>
      </w:r>
      <w:r w:rsidR="00C30131" w:rsidRPr="00F9524A">
        <w:rPr>
          <w:rFonts w:ascii="Times New Roman" w:hAnsi="Times New Roman" w:cs="Times New Roman"/>
        </w:rPr>
        <w:t>“</w:t>
      </w:r>
      <w:r w:rsidR="00E17D1F" w:rsidRPr="00F9524A">
        <w:rPr>
          <w:rFonts w:ascii="Times New Roman" w:hAnsi="Times New Roman" w:cs="Times New Roman"/>
        </w:rPr>
        <w:t>select the code</w:t>
      </w:r>
      <w:r w:rsidR="00C30131" w:rsidRPr="00F9524A">
        <w:rPr>
          <w:rFonts w:ascii="Times New Roman" w:hAnsi="Times New Roman" w:cs="Times New Roman"/>
        </w:rPr>
        <w:t>”</w:t>
      </w:r>
      <w:r w:rsidR="00E17D1F" w:rsidRPr="00F9524A">
        <w:rPr>
          <w:rFonts w:ascii="Times New Roman" w:hAnsi="Times New Roman" w:cs="Times New Roman"/>
        </w:rPr>
        <w:t xml:space="preserve"> and then do another one like </w:t>
      </w:r>
      <w:r w:rsidR="00C30131" w:rsidRPr="00F9524A">
        <w:rPr>
          <w:rFonts w:ascii="Times New Roman" w:hAnsi="Times New Roman" w:cs="Times New Roman"/>
        </w:rPr>
        <w:t>“</w:t>
      </w:r>
      <w:r w:rsidR="00E17D1F" w:rsidRPr="00F9524A">
        <w:rPr>
          <w:rFonts w:ascii="Times New Roman" w:hAnsi="Times New Roman" w:cs="Times New Roman"/>
        </w:rPr>
        <w:t>select the opportunity level.</w:t>
      </w:r>
      <w:r w:rsidR="00C30131" w:rsidRPr="00F9524A">
        <w:rPr>
          <w:rFonts w:ascii="Times New Roman" w:hAnsi="Times New Roman" w:cs="Times New Roman"/>
        </w:rPr>
        <w:t>”</w:t>
      </w:r>
      <w:r w:rsidR="00E17D1F" w:rsidRPr="00F9524A">
        <w:rPr>
          <w:rFonts w:ascii="Times New Roman" w:hAnsi="Times New Roman" w:cs="Times New Roman"/>
        </w:rPr>
        <w:t xml:space="preserve"> </w:t>
      </w:r>
    </w:p>
    <w:p w14:paraId="5002BB1B" w14:textId="77777777" w:rsidR="00C30131" w:rsidRPr="00F9524A" w:rsidRDefault="00C30131">
      <w:pPr>
        <w:rPr>
          <w:rFonts w:ascii="Times New Roman" w:hAnsi="Times New Roman" w:cs="Times New Roman"/>
        </w:rPr>
      </w:pPr>
      <w:r w:rsidRPr="00F9524A">
        <w:rPr>
          <w:rStyle w:val="NewSpeakerChar"/>
          <w:sz w:val="24"/>
          <w:szCs w:val="24"/>
        </w:rPr>
        <w:t>Castellana</w:t>
      </w:r>
      <w:r w:rsidRPr="00F9524A">
        <w:rPr>
          <w:rFonts w:ascii="Times New Roman" w:hAnsi="Times New Roman" w:cs="Times New Roman"/>
          <w:b/>
          <w:bCs/>
        </w:rPr>
        <w:t xml:space="preserve">: </w:t>
      </w:r>
      <w:r w:rsidR="00E17D1F" w:rsidRPr="00F9524A">
        <w:rPr>
          <w:rFonts w:ascii="Times New Roman" w:hAnsi="Times New Roman" w:cs="Times New Roman"/>
        </w:rPr>
        <w:t xml:space="preserve">Nicole and Jordan have a follow up question to the first, and it's is it possible to download this information into a CSV format as opposed to a PDF? </w:t>
      </w:r>
    </w:p>
    <w:p w14:paraId="69CD4DB2" w14:textId="77777777" w:rsidR="005842E0" w:rsidRPr="00F9524A" w:rsidRDefault="00C30131">
      <w:pPr>
        <w:rPr>
          <w:rFonts w:ascii="Times New Roman" w:hAnsi="Times New Roman" w:cs="Times New Roman"/>
        </w:rPr>
      </w:pPr>
      <w:r w:rsidRPr="00F9524A">
        <w:rPr>
          <w:rStyle w:val="NewSpeakerChar"/>
          <w:sz w:val="24"/>
          <w:szCs w:val="24"/>
        </w:rPr>
        <w:lastRenderedPageBreak/>
        <w:t>Schlukebir:</w:t>
      </w:r>
      <w:r w:rsidRPr="00F9524A">
        <w:rPr>
          <w:rFonts w:ascii="Times New Roman" w:hAnsi="Times New Roman" w:cs="Times New Roman"/>
          <w:b/>
          <w:bCs/>
        </w:rPr>
        <w:t xml:space="preserve"> </w:t>
      </w:r>
      <w:r w:rsidR="00E17D1F" w:rsidRPr="00F9524A">
        <w:rPr>
          <w:rFonts w:ascii="Times New Roman" w:hAnsi="Times New Roman" w:cs="Times New Roman"/>
        </w:rPr>
        <w:t>It is not</w:t>
      </w:r>
      <w:r w:rsidRPr="00F9524A">
        <w:rPr>
          <w:rFonts w:ascii="Times New Roman" w:hAnsi="Times New Roman" w:cs="Times New Roman"/>
        </w:rPr>
        <w:t>,</w:t>
      </w:r>
      <w:r w:rsidR="00E17D1F" w:rsidRPr="00F9524A">
        <w:rPr>
          <w:rFonts w:ascii="Times New Roman" w:hAnsi="Times New Roman" w:cs="Times New Roman"/>
        </w:rPr>
        <w:t xml:space="preserve"> just because of the limitations of our data sharing agreement that we can't download</w:t>
      </w:r>
      <w:r w:rsidRPr="00F9524A">
        <w:rPr>
          <w:rFonts w:ascii="Times New Roman" w:hAnsi="Times New Roman" w:cs="Times New Roman"/>
        </w:rPr>
        <w:t>…</w:t>
      </w:r>
      <w:r w:rsidR="00E17D1F" w:rsidRPr="00F9524A">
        <w:rPr>
          <w:rFonts w:ascii="Times New Roman" w:hAnsi="Times New Roman" w:cs="Times New Roman"/>
        </w:rPr>
        <w:t xml:space="preserve"> we can't have that bulk information downloaded. Unfortunately, yeah. Sorry about that, though. Yeah. The options are image or PDF, and if you download it as a PowerPoint, it downloads as an image within a PowerPoint. </w:t>
      </w:r>
      <w:proofErr w:type="gramStart"/>
      <w:r w:rsidR="00E17D1F" w:rsidRPr="00F9524A">
        <w:rPr>
          <w:rFonts w:ascii="Times New Roman" w:hAnsi="Times New Roman" w:cs="Times New Roman"/>
        </w:rPr>
        <w:t>So</w:t>
      </w:r>
      <w:proofErr w:type="gramEnd"/>
      <w:r w:rsidR="00E17D1F" w:rsidRPr="00F9524A">
        <w:rPr>
          <w:rFonts w:ascii="Times New Roman" w:hAnsi="Times New Roman" w:cs="Times New Roman"/>
        </w:rPr>
        <w:t xml:space="preserve"> I'm sorry, we can't do that. Are there any other questions? </w:t>
      </w:r>
    </w:p>
    <w:p w14:paraId="13BA60CF" w14:textId="77777777" w:rsidR="005842E0" w:rsidRPr="00F9524A" w:rsidRDefault="005842E0">
      <w:pPr>
        <w:rPr>
          <w:rFonts w:ascii="Times New Roman" w:hAnsi="Times New Roman" w:cs="Times New Roman"/>
        </w:rPr>
      </w:pPr>
      <w:r w:rsidRPr="00F9524A">
        <w:rPr>
          <w:rStyle w:val="NewSpeakerChar"/>
          <w:sz w:val="24"/>
          <w:szCs w:val="24"/>
        </w:rPr>
        <w:t>Wu:</w:t>
      </w:r>
      <w:r w:rsidRPr="00F9524A">
        <w:rPr>
          <w:rFonts w:ascii="Times New Roman" w:hAnsi="Times New Roman" w:cs="Times New Roman"/>
          <w:b/>
          <w:bCs/>
        </w:rPr>
        <w:t xml:space="preserve"> </w:t>
      </w:r>
      <w:r w:rsidR="00E17D1F" w:rsidRPr="00F9524A">
        <w:rPr>
          <w:rFonts w:ascii="Times New Roman" w:hAnsi="Times New Roman" w:cs="Times New Roman"/>
        </w:rPr>
        <w:t xml:space="preserve">Thank you. Marissa, do you want to help facilitate a </w:t>
      </w:r>
      <w:proofErr w:type="gramStart"/>
      <w:r w:rsidR="00E17D1F" w:rsidRPr="00F9524A">
        <w:rPr>
          <w:rFonts w:ascii="Times New Roman" w:hAnsi="Times New Roman" w:cs="Times New Roman"/>
        </w:rPr>
        <w:t>little discussions</w:t>
      </w:r>
      <w:proofErr w:type="gramEnd"/>
      <w:r w:rsidR="00E17D1F" w:rsidRPr="00F9524A">
        <w:rPr>
          <w:rFonts w:ascii="Times New Roman" w:hAnsi="Times New Roman" w:cs="Times New Roman"/>
        </w:rPr>
        <w:t xml:space="preserve">? </w:t>
      </w:r>
    </w:p>
    <w:p w14:paraId="1D76CCE5" w14:textId="77777777" w:rsidR="00206C44" w:rsidRPr="00F9524A" w:rsidRDefault="005842E0">
      <w:pPr>
        <w:rPr>
          <w:rFonts w:ascii="Times New Roman" w:hAnsi="Times New Roman" w:cs="Times New Roman"/>
        </w:rPr>
      </w:pPr>
      <w:r w:rsidRPr="00F9524A">
        <w:rPr>
          <w:rStyle w:val="NewSpeakerChar"/>
          <w:sz w:val="24"/>
          <w:szCs w:val="24"/>
        </w:rPr>
        <w:t>Castellana:</w:t>
      </w:r>
      <w:r w:rsidRPr="00F9524A">
        <w:rPr>
          <w:rFonts w:ascii="Times New Roman" w:hAnsi="Times New Roman" w:cs="Times New Roman"/>
          <w:b/>
          <w:bCs/>
        </w:rPr>
        <w:t xml:space="preserve"> </w:t>
      </w:r>
      <w:r w:rsidR="00E17D1F" w:rsidRPr="00F9524A">
        <w:rPr>
          <w:rFonts w:ascii="Times New Roman" w:hAnsi="Times New Roman" w:cs="Times New Roman"/>
        </w:rPr>
        <w:t xml:space="preserve">That sounds great. I have a list of questions for you all just to help with some reflection and to think about the application of this map on your current work and how it can apply to your specific setting. My first question for you is, how can this map apply to your work? Or what is one insight or idea that you can take back to your team? Feel free to reflect on that question and share in the chat or out loud. Yes, I'll put the question in the chat. </w:t>
      </w:r>
    </w:p>
    <w:p w14:paraId="0518FF3B" w14:textId="77777777" w:rsidR="00206C44" w:rsidRPr="00F9524A" w:rsidRDefault="00E17D1F">
      <w:pPr>
        <w:rPr>
          <w:rFonts w:ascii="Times New Roman" w:hAnsi="Times New Roman" w:cs="Times New Roman"/>
        </w:rPr>
      </w:pPr>
      <w:r w:rsidRPr="00F9524A">
        <w:rPr>
          <w:rFonts w:ascii="Times New Roman" w:hAnsi="Times New Roman" w:cs="Times New Roman"/>
        </w:rPr>
        <w:t xml:space="preserve">And, Nicole, I see your question as well. Does the licensed provider data take into consideration active or inactive status? And I'll let Holli or Jamie answer that question. </w:t>
      </w:r>
    </w:p>
    <w:p w14:paraId="024A801D" w14:textId="77777777" w:rsidR="00EF684A" w:rsidRPr="00F9524A" w:rsidRDefault="00614F10">
      <w:pPr>
        <w:rPr>
          <w:rFonts w:ascii="Times New Roman" w:hAnsi="Times New Roman" w:cs="Times New Roman"/>
        </w:rPr>
      </w:pPr>
      <w:r w:rsidRPr="00F9524A">
        <w:rPr>
          <w:rStyle w:val="NewSpeakerChar"/>
          <w:sz w:val="24"/>
          <w:szCs w:val="24"/>
        </w:rPr>
        <w:t>Schlukebir:</w:t>
      </w:r>
      <w:r w:rsidRPr="00F9524A">
        <w:rPr>
          <w:rFonts w:ascii="Times New Roman" w:hAnsi="Times New Roman" w:cs="Times New Roman"/>
          <w:b/>
          <w:bCs/>
        </w:rPr>
        <w:t xml:space="preserve"> </w:t>
      </w:r>
      <w:r w:rsidR="00E17D1F" w:rsidRPr="00F9524A">
        <w:rPr>
          <w:rFonts w:ascii="Times New Roman" w:hAnsi="Times New Roman" w:cs="Times New Roman"/>
        </w:rPr>
        <w:t>Yeah, it does not. It assumes that all providers whose licenses are</w:t>
      </w:r>
      <w:r w:rsidRPr="00F9524A">
        <w:rPr>
          <w:rFonts w:ascii="Times New Roman" w:hAnsi="Times New Roman" w:cs="Times New Roman"/>
        </w:rPr>
        <w:t>…</w:t>
      </w:r>
      <w:r w:rsidR="00E17D1F" w:rsidRPr="00F9524A">
        <w:rPr>
          <w:rFonts w:ascii="Times New Roman" w:hAnsi="Times New Roman" w:cs="Times New Roman"/>
        </w:rPr>
        <w:t xml:space="preserve"> license</w:t>
      </w:r>
      <w:r w:rsidRPr="00F9524A">
        <w:rPr>
          <w:rFonts w:ascii="Times New Roman" w:hAnsi="Times New Roman" w:cs="Times New Roman"/>
        </w:rPr>
        <w:t>s</w:t>
      </w:r>
      <w:r w:rsidR="00E17D1F" w:rsidRPr="00F9524A">
        <w:rPr>
          <w:rFonts w:ascii="Times New Roman" w:hAnsi="Times New Roman" w:cs="Times New Roman"/>
        </w:rPr>
        <w:t xml:space="preserve"> are active or currently that a provider is currently licensed within the system that they're operating. </w:t>
      </w:r>
    </w:p>
    <w:p w14:paraId="18445DD0" w14:textId="77777777" w:rsidR="002160F3" w:rsidRPr="00F9524A" w:rsidRDefault="00EF684A">
      <w:pPr>
        <w:rPr>
          <w:rFonts w:ascii="Times New Roman" w:hAnsi="Times New Roman" w:cs="Times New Roman"/>
        </w:rPr>
      </w:pPr>
      <w:r w:rsidRPr="00F9524A">
        <w:rPr>
          <w:rStyle w:val="NewSpeakerChar"/>
          <w:sz w:val="24"/>
          <w:szCs w:val="24"/>
        </w:rPr>
        <w:t>Castellana:</w:t>
      </w:r>
      <w:r w:rsidRPr="00F9524A">
        <w:rPr>
          <w:rFonts w:ascii="Times New Roman" w:hAnsi="Times New Roman" w:cs="Times New Roman"/>
          <w:b/>
          <w:bCs/>
        </w:rPr>
        <w:t xml:space="preserve"> </w:t>
      </w:r>
      <w:r w:rsidR="00E17D1F" w:rsidRPr="00F9524A">
        <w:rPr>
          <w:rFonts w:ascii="Times New Roman" w:hAnsi="Times New Roman" w:cs="Times New Roman"/>
        </w:rPr>
        <w:t>So</w:t>
      </w:r>
      <w:r w:rsidRPr="00F9524A">
        <w:rPr>
          <w:rFonts w:ascii="Times New Roman" w:hAnsi="Times New Roman" w:cs="Times New Roman"/>
        </w:rPr>
        <w:t>,</w:t>
      </w:r>
      <w:r w:rsidR="00E17D1F" w:rsidRPr="00F9524A">
        <w:rPr>
          <w:rFonts w:ascii="Times New Roman" w:hAnsi="Times New Roman" w:cs="Times New Roman"/>
        </w:rPr>
        <w:t xml:space="preserve"> I just put the question in the chat. Debbie, thank you for your response. It's something very simple, but I love that the maps can be downloaded into a PowerPoint. That's a great response. And yes, it is very nice that you can download the specific information that you would like from these maps. </w:t>
      </w:r>
    </w:p>
    <w:p w14:paraId="57DC64B7" w14:textId="77777777" w:rsidR="002160F3" w:rsidRPr="00F9524A" w:rsidRDefault="00E17D1F">
      <w:pPr>
        <w:rPr>
          <w:rFonts w:ascii="Times New Roman" w:hAnsi="Times New Roman" w:cs="Times New Roman"/>
        </w:rPr>
      </w:pPr>
      <w:r w:rsidRPr="00F9524A">
        <w:rPr>
          <w:rFonts w:ascii="Times New Roman" w:hAnsi="Times New Roman" w:cs="Times New Roman"/>
        </w:rPr>
        <w:t>Great. I will ask my next question, but feel free to continue to reflect on that first question. And I'll also post this one in the chat. But the question is, what might these changes in provider counts mean for families</w:t>
      </w:r>
      <w:r w:rsidR="002160F3" w:rsidRPr="00F9524A">
        <w:rPr>
          <w:rFonts w:ascii="Times New Roman" w:hAnsi="Times New Roman" w:cs="Times New Roman"/>
        </w:rPr>
        <w:t>’</w:t>
      </w:r>
      <w:r w:rsidRPr="00F9524A">
        <w:rPr>
          <w:rFonts w:ascii="Times New Roman" w:hAnsi="Times New Roman" w:cs="Times New Roman"/>
        </w:rPr>
        <w:t xml:space="preserve"> access to childcare in your community</w:t>
      </w:r>
      <w:r w:rsidR="002160F3" w:rsidRPr="00F9524A">
        <w:rPr>
          <w:rFonts w:ascii="Times New Roman" w:hAnsi="Times New Roman" w:cs="Times New Roman"/>
        </w:rPr>
        <w:t>?</w:t>
      </w:r>
      <w:r w:rsidRPr="00F9524A">
        <w:rPr>
          <w:rFonts w:ascii="Times New Roman" w:hAnsi="Times New Roman" w:cs="Times New Roman"/>
        </w:rPr>
        <w:t xml:space="preserve"> Nicole, great point that you've been using this data with your regional coalition partners to allow them to contextualize information. </w:t>
      </w:r>
      <w:r w:rsidR="002160F3" w:rsidRPr="00F9524A">
        <w:rPr>
          <w:rFonts w:ascii="Times New Roman" w:hAnsi="Times New Roman" w:cs="Times New Roman"/>
        </w:rPr>
        <w:t>Really</w:t>
      </w:r>
      <w:r w:rsidRPr="00F9524A">
        <w:rPr>
          <w:rFonts w:ascii="Times New Roman" w:hAnsi="Times New Roman" w:cs="Times New Roman"/>
        </w:rPr>
        <w:t xml:space="preserve"> great point that this map allows you to see where the gaps are, which is very crucial when we're thinking about access to childcare. The Child Opportunity Index and the economic sector as well and considering the resources that are available, great points. They're all great reflections and applications of this work. </w:t>
      </w:r>
    </w:p>
    <w:p w14:paraId="7D4BC384" w14:textId="77777777" w:rsidR="008859EB" w:rsidRPr="00F9524A" w:rsidRDefault="00E17D1F">
      <w:pPr>
        <w:rPr>
          <w:rFonts w:ascii="Times New Roman" w:hAnsi="Times New Roman" w:cs="Times New Roman"/>
        </w:rPr>
      </w:pPr>
      <w:r w:rsidRPr="00F9524A">
        <w:rPr>
          <w:rFonts w:ascii="Times New Roman" w:hAnsi="Times New Roman" w:cs="Times New Roman"/>
        </w:rPr>
        <w:t xml:space="preserve">Great. I will post my next question as well before I read out loud. Yes. I see a response as well about how seeing trends can help you identify early childhood education gaps. Definitely. That response gets into my next question regarding equity. Do you see any equity concerns regarding the distribution of provider changes in your community or across the state? </w:t>
      </w:r>
    </w:p>
    <w:p w14:paraId="21F8DDDE" w14:textId="754B94E6" w:rsidR="008859EB" w:rsidRPr="00F9524A" w:rsidRDefault="008859EB">
      <w:pPr>
        <w:rPr>
          <w:rFonts w:ascii="Times New Roman" w:hAnsi="Times New Roman" w:cs="Times New Roman"/>
        </w:rPr>
      </w:pPr>
      <w:r w:rsidRPr="00F9524A">
        <w:rPr>
          <w:rStyle w:val="NewSpeakerChar"/>
          <w:sz w:val="24"/>
          <w:szCs w:val="24"/>
        </w:rPr>
        <w:t>Schlukebir:</w:t>
      </w:r>
      <w:r w:rsidRPr="00F9524A">
        <w:rPr>
          <w:rFonts w:ascii="Times New Roman" w:hAnsi="Times New Roman" w:cs="Times New Roman"/>
          <w:b/>
          <w:bCs/>
        </w:rPr>
        <w:t xml:space="preserve"> </w:t>
      </w:r>
      <w:r w:rsidR="00E17D1F" w:rsidRPr="00F9524A">
        <w:rPr>
          <w:rFonts w:ascii="Times New Roman" w:hAnsi="Times New Roman" w:cs="Times New Roman"/>
        </w:rPr>
        <w:t>Can you read some of the responses for people who watched the webinar later and might not have access to the map</w:t>
      </w:r>
      <w:r w:rsidR="009974E8" w:rsidRPr="00F9524A">
        <w:rPr>
          <w:rFonts w:ascii="Times New Roman" w:hAnsi="Times New Roman" w:cs="Times New Roman"/>
        </w:rPr>
        <w:t xml:space="preserve"> or</w:t>
      </w:r>
      <w:r w:rsidR="00E17D1F" w:rsidRPr="00F9524A">
        <w:rPr>
          <w:rFonts w:ascii="Times New Roman" w:hAnsi="Times New Roman" w:cs="Times New Roman"/>
        </w:rPr>
        <w:t xml:space="preserve"> the chat? </w:t>
      </w:r>
    </w:p>
    <w:p w14:paraId="1025CD8E" w14:textId="77777777" w:rsidR="009974E8" w:rsidRPr="00F9524A" w:rsidRDefault="008859EB">
      <w:pPr>
        <w:rPr>
          <w:rFonts w:ascii="Times New Roman" w:hAnsi="Times New Roman" w:cs="Times New Roman"/>
        </w:rPr>
      </w:pPr>
      <w:r w:rsidRPr="00F9524A">
        <w:rPr>
          <w:rStyle w:val="NewSpeakerChar"/>
          <w:sz w:val="24"/>
          <w:szCs w:val="24"/>
        </w:rPr>
        <w:t>Castellana:</w:t>
      </w:r>
      <w:r w:rsidRPr="00F9524A">
        <w:rPr>
          <w:rFonts w:ascii="Times New Roman" w:hAnsi="Times New Roman" w:cs="Times New Roman"/>
          <w:b/>
          <w:bCs/>
        </w:rPr>
        <w:t xml:space="preserve"> </w:t>
      </w:r>
      <w:r w:rsidR="00E17D1F" w:rsidRPr="00F9524A">
        <w:rPr>
          <w:rFonts w:ascii="Times New Roman" w:hAnsi="Times New Roman" w:cs="Times New Roman"/>
        </w:rPr>
        <w:t xml:space="preserve">Yes, I can. Thanks for the reminder, Holli. </w:t>
      </w:r>
      <w:r w:rsidR="009974E8" w:rsidRPr="00F9524A">
        <w:rPr>
          <w:rFonts w:ascii="Times New Roman" w:hAnsi="Times New Roman" w:cs="Times New Roman"/>
        </w:rPr>
        <w:t xml:space="preserve">So, </w:t>
      </w:r>
      <w:r w:rsidRPr="00F9524A">
        <w:rPr>
          <w:rFonts w:ascii="Times New Roman" w:hAnsi="Times New Roman" w:cs="Times New Roman"/>
        </w:rPr>
        <w:t>Preti’s</w:t>
      </w:r>
      <w:r w:rsidR="00E17D1F" w:rsidRPr="00F9524A">
        <w:rPr>
          <w:rFonts w:ascii="Times New Roman" w:hAnsi="Times New Roman" w:cs="Times New Roman"/>
        </w:rPr>
        <w:t xml:space="preserve"> response from before about viewing the trends of Michigan providers can provide context for local early childhood education gaps and specific to Detroit, which is where they're at, is an excellent point. Identifying those </w:t>
      </w:r>
      <w:r w:rsidR="00E17D1F" w:rsidRPr="00F9524A">
        <w:rPr>
          <w:rFonts w:ascii="Times New Roman" w:hAnsi="Times New Roman" w:cs="Times New Roman"/>
        </w:rPr>
        <w:lastRenderedPageBreak/>
        <w:t>gaps is crucial for understanding the distribution of these childcare providers. Nicole, great point. She said</w:t>
      </w:r>
      <w:r w:rsidR="009974E8" w:rsidRPr="00F9524A">
        <w:rPr>
          <w:rFonts w:ascii="Times New Roman" w:hAnsi="Times New Roman" w:cs="Times New Roman"/>
        </w:rPr>
        <w:t>, “I</w:t>
      </w:r>
      <w:r w:rsidR="00E17D1F" w:rsidRPr="00F9524A">
        <w:rPr>
          <w:rFonts w:ascii="Times New Roman" w:hAnsi="Times New Roman" w:cs="Times New Roman"/>
        </w:rPr>
        <w:t>t has really highlighted some of the challenges in our rural communities. Many expressed a lack of capacity to explore these gaps and even develop proposals to address them.</w:t>
      </w:r>
      <w:r w:rsidR="009974E8" w:rsidRPr="00F9524A">
        <w:rPr>
          <w:rFonts w:ascii="Times New Roman" w:hAnsi="Times New Roman" w:cs="Times New Roman"/>
        </w:rPr>
        <w:t>”</w:t>
      </w:r>
      <w:r w:rsidR="00E17D1F" w:rsidRPr="00F9524A">
        <w:rPr>
          <w:rFonts w:ascii="Times New Roman" w:hAnsi="Times New Roman" w:cs="Times New Roman"/>
        </w:rPr>
        <w:t xml:space="preserve"> That is an excellent point and reminds me of our last webinar about childcare deserts, which we do have a map with that information as well as a recording of that webinar on our website. </w:t>
      </w:r>
      <w:r w:rsidR="009974E8" w:rsidRPr="00F9524A">
        <w:rPr>
          <w:rFonts w:ascii="Times New Roman" w:hAnsi="Times New Roman" w:cs="Times New Roman"/>
        </w:rPr>
        <w:t>So, i</w:t>
      </w:r>
      <w:r w:rsidR="00E17D1F" w:rsidRPr="00F9524A">
        <w:rPr>
          <w:rFonts w:ascii="Times New Roman" w:hAnsi="Times New Roman" w:cs="Times New Roman"/>
        </w:rPr>
        <w:t xml:space="preserve">f you missed that last one and are interested about the challenges faced in rural communities, and even in urban communities within childcare deserts, that could be a great resource for you. Great follow up, Nicole. </w:t>
      </w:r>
      <w:r w:rsidR="009974E8" w:rsidRPr="00F9524A">
        <w:rPr>
          <w:rFonts w:ascii="Times New Roman" w:hAnsi="Times New Roman" w:cs="Times New Roman"/>
        </w:rPr>
        <w:t>“</w:t>
      </w:r>
      <w:r w:rsidR="00E17D1F" w:rsidRPr="00F9524A">
        <w:rPr>
          <w:rFonts w:ascii="Times New Roman" w:hAnsi="Times New Roman" w:cs="Times New Roman"/>
        </w:rPr>
        <w:t>We have had insightful conversations around relative care providers as equity issues.</w:t>
      </w:r>
      <w:r w:rsidR="009974E8" w:rsidRPr="00F9524A">
        <w:rPr>
          <w:rFonts w:ascii="Times New Roman" w:hAnsi="Times New Roman" w:cs="Times New Roman"/>
        </w:rPr>
        <w:t>”</w:t>
      </w:r>
      <w:r w:rsidR="00E17D1F" w:rsidRPr="00F9524A">
        <w:rPr>
          <w:rFonts w:ascii="Times New Roman" w:hAnsi="Times New Roman" w:cs="Times New Roman"/>
        </w:rPr>
        <w:t xml:space="preserve"> Yes, there is some research saying that when childcare providers are far from families</w:t>
      </w:r>
      <w:r w:rsidR="009974E8" w:rsidRPr="00F9524A">
        <w:rPr>
          <w:rFonts w:ascii="Times New Roman" w:hAnsi="Times New Roman" w:cs="Times New Roman"/>
        </w:rPr>
        <w:t>’</w:t>
      </w:r>
      <w:r w:rsidR="00E17D1F" w:rsidRPr="00F9524A">
        <w:rPr>
          <w:rFonts w:ascii="Times New Roman" w:hAnsi="Times New Roman" w:cs="Times New Roman"/>
        </w:rPr>
        <w:t xml:space="preserve"> residential home addresses or </w:t>
      </w:r>
      <w:proofErr w:type="gramStart"/>
      <w:r w:rsidR="00E17D1F" w:rsidRPr="00F9524A">
        <w:rPr>
          <w:rFonts w:ascii="Times New Roman" w:hAnsi="Times New Roman" w:cs="Times New Roman"/>
        </w:rPr>
        <w:t>are located in</w:t>
      </w:r>
      <w:proofErr w:type="gramEnd"/>
      <w:r w:rsidR="00E17D1F" w:rsidRPr="00F9524A">
        <w:rPr>
          <w:rFonts w:ascii="Times New Roman" w:hAnsi="Times New Roman" w:cs="Times New Roman"/>
        </w:rPr>
        <w:t xml:space="preserve"> these childcare deserts or in rural communities</w:t>
      </w:r>
      <w:r w:rsidR="009974E8" w:rsidRPr="00F9524A">
        <w:rPr>
          <w:rFonts w:ascii="Times New Roman" w:hAnsi="Times New Roman" w:cs="Times New Roman"/>
        </w:rPr>
        <w:t>,</w:t>
      </w:r>
      <w:r w:rsidR="00E17D1F" w:rsidRPr="00F9524A">
        <w:rPr>
          <w:rFonts w:ascii="Times New Roman" w:hAnsi="Times New Roman" w:cs="Times New Roman"/>
        </w:rPr>
        <w:t xml:space="preserve"> where childcare providers are far, informal relative care tends to be an option</w:t>
      </w:r>
      <w:r w:rsidR="009974E8" w:rsidRPr="00F9524A">
        <w:rPr>
          <w:rFonts w:ascii="Times New Roman" w:hAnsi="Times New Roman" w:cs="Times New Roman"/>
        </w:rPr>
        <w:t>,</w:t>
      </w:r>
      <w:r w:rsidR="00E17D1F" w:rsidRPr="00F9524A">
        <w:rPr>
          <w:rFonts w:ascii="Times New Roman" w:hAnsi="Times New Roman" w:cs="Times New Roman"/>
        </w:rPr>
        <w:t xml:space="preserve"> and an option chosen over more formal care options. </w:t>
      </w:r>
    </w:p>
    <w:p w14:paraId="1298E982" w14:textId="77777777" w:rsidR="004C591B" w:rsidRPr="00F9524A" w:rsidRDefault="000D1F6A">
      <w:pPr>
        <w:rPr>
          <w:rFonts w:ascii="Times New Roman" w:hAnsi="Times New Roman" w:cs="Times New Roman"/>
        </w:rPr>
      </w:pPr>
      <w:r w:rsidRPr="00F9524A">
        <w:rPr>
          <w:rStyle w:val="NewSpeakerChar"/>
          <w:sz w:val="24"/>
          <w:szCs w:val="24"/>
        </w:rPr>
        <w:t>Wu</w:t>
      </w:r>
      <w:r w:rsidRPr="00F9524A">
        <w:rPr>
          <w:rFonts w:ascii="Times New Roman" w:hAnsi="Times New Roman" w:cs="Times New Roman"/>
          <w:b/>
          <w:bCs/>
        </w:rPr>
        <w:t xml:space="preserve">: </w:t>
      </w:r>
      <w:r w:rsidR="00E17D1F" w:rsidRPr="00F9524A">
        <w:rPr>
          <w:rFonts w:ascii="Times New Roman" w:hAnsi="Times New Roman" w:cs="Times New Roman"/>
        </w:rPr>
        <w:t xml:space="preserve">I think one of the questions about whether we see some trends that is related to equity issues, we are seeing that </w:t>
      </w:r>
      <w:proofErr w:type="gramStart"/>
      <w:r w:rsidR="00E17D1F" w:rsidRPr="00F9524A">
        <w:rPr>
          <w:rFonts w:ascii="Times New Roman" w:hAnsi="Times New Roman" w:cs="Times New Roman"/>
        </w:rPr>
        <w:t>center based</w:t>
      </w:r>
      <w:proofErr w:type="gramEnd"/>
      <w:r w:rsidR="00E17D1F" w:rsidRPr="00F9524A">
        <w:rPr>
          <w:rFonts w:ascii="Times New Roman" w:hAnsi="Times New Roman" w:cs="Times New Roman"/>
        </w:rPr>
        <w:t xml:space="preserve"> organizations are slightly on the increased side more than the family group</w:t>
      </w:r>
      <w:r w:rsidR="00910C76" w:rsidRPr="00F9524A">
        <w:rPr>
          <w:rFonts w:ascii="Times New Roman" w:hAnsi="Times New Roman" w:cs="Times New Roman"/>
        </w:rPr>
        <w:t>…</w:t>
      </w:r>
      <w:r w:rsidR="00E17D1F" w:rsidRPr="00F9524A">
        <w:rPr>
          <w:rFonts w:ascii="Times New Roman" w:hAnsi="Times New Roman" w:cs="Times New Roman"/>
        </w:rPr>
        <w:t xml:space="preserve"> group homes. The number of family </w:t>
      </w:r>
      <w:r w:rsidR="00C503E0" w:rsidRPr="00F9524A">
        <w:rPr>
          <w:rFonts w:ascii="Times New Roman" w:hAnsi="Times New Roman" w:cs="Times New Roman"/>
        </w:rPr>
        <w:t>and</w:t>
      </w:r>
      <w:r w:rsidR="00E17D1F" w:rsidRPr="00F9524A">
        <w:rPr>
          <w:rFonts w:ascii="Times New Roman" w:hAnsi="Times New Roman" w:cs="Times New Roman"/>
        </w:rPr>
        <w:t xml:space="preserve"> group home, the smaller organizations, the number </w:t>
      </w:r>
      <w:r w:rsidR="00910C76" w:rsidRPr="00F9524A">
        <w:rPr>
          <w:rFonts w:ascii="Times New Roman" w:hAnsi="Times New Roman" w:cs="Times New Roman"/>
        </w:rPr>
        <w:t>has</w:t>
      </w:r>
      <w:r w:rsidR="00E17D1F" w:rsidRPr="00F9524A">
        <w:rPr>
          <w:rFonts w:ascii="Times New Roman" w:hAnsi="Times New Roman" w:cs="Times New Roman"/>
        </w:rPr>
        <w:t xml:space="preserve"> been decreasing a little bit</w:t>
      </w:r>
      <w:r w:rsidR="00910C76" w:rsidRPr="00F9524A">
        <w:rPr>
          <w:rFonts w:ascii="Times New Roman" w:hAnsi="Times New Roman" w:cs="Times New Roman"/>
        </w:rPr>
        <w:t>, e</w:t>
      </w:r>
      <w:r w:rsidR="00E17D1F" w:rsidRPr="00F9524A">
        <w:rPr>
          <w:rFonts w:ascii="Times New Roman" w:hAnsi="Times New Roman" w:cs="Times New Roman"/>
        </w:rPr>
        <w:t xml:space="preserve">ven though the </w:t>
      </w:r>
      <w:r w:rsidR="00C503E0" w:rsidRPr="00F9524A">
        <w:rPr>
          <w:rFonts w:ascii="Times New Roman" w:hAnsi="Times New Roman" w:cs="Times New Roman"/>
        </w:rPr>
        <w:t xml:space="preserve">slots </w:t>
      </w:r>
      <w:r w:rsidR="00E17D1F" w:rsidRPr="00F9524A">
        <w:rPr>
          <w:rFonts w:ascii="Times New Roman" w:hAnsi="Times New Roman" w:cs="Times New Roman"/>
        </w:rPr>
        <w:t>ha</w:t>
      </w:r>
      <w:r w:rsidR="00910C76" w:rsidRPr="00F9524A">
        <w:rPr>
          <w:rFonts w:ascii="Times New Roman" w:hAnsi="Times New Roman" w:cs="Times New Roman"/>
        </w:rPr>
        <w:t>ve</w:t>
      </w:r>
      <w:r w:rsidR="00E17D1F" w:rsidRPr="00F9524A">
        <w:rPr>
          <w:rFonts w:ascii="Times New Roman" w:hAnsi="Times New Roman" w:cs="Times New Roman"/>
        </w:rPr>
        <w:t xml:space="preserve"> been considered stable, meaning that maybe the increase of the slides have been happening with family and group home in particular, even though the fewer </w:t>
      </w:r>
      <w:r w:rsidR="00541F33" w:rsidRPr="00F9524A">
        <w:rPr>
          <w:rFonts w:ascii="Times New Roman" w:hAnsi="Times New Roman" w:cs="Times New Roman"/>
        </w:rPr>
        <w:t xml:space="preserve">providers… </w:t>
      </w:r>
      <w:r w:rsidR="00E17D1F" w:rsidRPr="00F9524A">
        <w:rPr>
          <w:rFonts w:ascii="Times New Roman" w:hAnsi="Times New Roman" w:cs="Times New Roman"/>
        </w:rPr>
        <w:t>individual providers that</w:t>
      </w:r>
      <w:r w:rsidR="00541F33" w:rsidRPr="00F9524A">
        <w:rPr>
          <w:rFonts w:ascii="Times New Roman" w:hAnsi="Times New Roman" w:cs="Times New Roman"/>
        </w:rPr>
        <w:t>… we</w:t>
      </w:r>
      <w:r w:rsidR="00E17D1F" w:rsidRPr="00F9524A">
        <w:rPr>
          <w:rFonts w:ascii="Times New Roman" w:hAnsi="Times New Roman" w:cs="Times New Roman"/>
        </w:rPr>
        <w:t xml:space="preserve"> see a little downtrend with the family home</w:t>
      </w:r>
      <w:r w:rsidR="004C591B" w:rsidRPr="00F9524A">
        <w:rPr>
          <w:rFonts w:ascii="Times New Roman" w:hAnsi="Times New Roman" w:cs="Times New Roman"/>
        </w:rPr>
        <w:t>s</w:t>
      </w:r>
      <w:r w:rsidR="00E17D1F" w:rsidRPr="00F9524A">
        <w:rPr>
          <w:rFonts w:ascii="Times New Roman" w:hAnsi="Times New Roman" w:cs="Times New Roman"/>
        </w:rPr>
        <w:t xml:space="preserve"> and group home</w:t>
      </w:r>
      <w:r w:rsidR="00541F33" w:rsidRPr="00F9524A">
        <w:rPr>
          <w:rFonts w:ascii="Times New Roman" w:hAnsi="Times New Roman" w:cs="Times New Roman"/>
        </w:rPr>
        <w:t>s</w:t>
      </w:r>
      <w:r w:rsidR="00E17D1F" w:rsidRPr="00F9524A">
        <w:rPr>
          <w:rFonts w:ascii="Times New Roman" w:hAnsi="Times New Roman" w:cs="Times New Roman"/>
        </w:rPr>
        <w:t xml:space="preserve">. </w:t>
      </w:r>
      <w:proofErr w:type="gramStart"/>
      <w:r w:rsidR="00E17D1F" w:rsidRPr="00F9524A">
        <w:rPr>
          <w:rFonts w:ascii="Times New Roman" w:hAnsi="Times New Roman" w:cs="Times New Roman"/>
        </w:rPr>
        <w:t>Center</w:t>
      </w:r>
      <w:proofErr w:type="gramEnd"/>
      <w:r w:rsidR="00E17D1F" w:rsidRPr="00F9524A">
        <w:rPr>
          <w:rFonts w:ascii="Times New Roman" w:hAnsi="Times New Roman" w:cs="Times New Roman"/>
        </w:rPr>
        <w:t xml:space="preserve"> however, has a more stable presence in the state. And the numbers with the licensed center based childcare centers have been increasing more. </w:t>
      </w:r>
    </w:p>
    <w:p w14:paraId="51AFD5C6" w14:textId="77777777" w:rsidR="00246AEE" w:rsidRPr="00F9524A" w:rsidRDefault="004C591B">
      <w:pPr>
        <w:rPr>
          <w:rFonts w:ascii="Times New Roman" w:hAnsi="Times New Roman" w:cs="Times New Roman"/>
        </w:rPr>
      </w:pPr>
      <w:r w:rsidRPr="00F9524A">
        <w:rPr>
          <w:rStyle w:val="NewSpeakerChar"/>
          <w:sz w:val="24"/>
          <w:szCs w:val="24"/>
        </w:rPr>
        <w:t>Castellana:</w:t>
      </w:r>
      <w:r w:rsidRPr="00F9524A">
        <w:rPr>
          <w:rFonts w:ascii="Times New Roman" w:hAnsi="Times New Roman" w:cs="Times New Roman"/>
          <w:b/>
          <w:bCs/>
        </w:rPr>
        <w:t xml:space="preserve"> </w:t>
      </w:r>
      <w:r w:rsidR="00E17D1F" w:rsidRPr="00F9524A">
        <w:rPr>
          <w:rFonts w:ascii="Times New Roman" w:hAnsi="Times New Roman" w:cs="Times New Roman"/>
        </w:rPr>
        <w:t xml:space="preserve">Thank you, Jamie. Nicole, you brought up another great point that relative care not included in licensed childcare numbers, but many families are using this option. It would be helpful to view where these providers are. It's a great point, but difficult to achieve since they're not licensed. </w:t>
      </w:r>
    </w:p>
    <w:p w14:paraId="716F439B" w14:textId="1385A776" w:rsidR="00860BE5" w:rsidRPr="00F9524A" w:rsidRDefault="00E17D1F">
      <w:pPr>
        <w:rPr>
          <w:rFonts w:ascii="Times New Roman" w:hAnsi="Times New Roman" w:cs="Times New Roman"/>
        </w:rPr>
      </w:pPr>
      <w:r w:rsidRPr="00F9524A">
        <w:rPr>
          <w:rFonts w:ascii="Times New Roman" w:hAnsi="Times New Roman" w:cs="Times New Roman"/>
        </w:rPr>
        <w:t xml:space="preserve">Great. I will ask another question. Then of course, if you have any other questions about this map, while we're going through this Q&amp;A facilitation, </w:t>
      </w:r>
      <w:proofErr w:type="gramStart"/>
      <w:r w:rsidRPr="00F9524A">
        <w:rPr>
          <w:rFonts w:ascii="Times New Roman" w:hAnsi="Times New Roman" w:cs="Times New Roman"/>
        </w:rPr>
        <w:t>definitely don't</w:t>
      </w:r>
      <w:proofErr w:type="gramEnd"/>
      <w:r w:rsidRPr="00F9524A">
        <w:rPr>
          <w:rFonts w:ascii="Times New Roman" w:hAnsi="Times New Roman" w:cs="Times New Roman"/>
        </w:rPr>
        <w:t xml:space="preserve"> hesitate to ask. Jordan, you mentioned it would be helpful to be able to see if the increase in center spots is related to GSRP expansion. Great point. Yes. Nicole followed up. </w:t>
      </w:r>
      <w:proofErr w:type="gramStart"/>
      <w:r w:rsidRPr="00F9524A">
        <w:rPr>
          <w:rFonts w:ascii="Times New Roman" w:hAnsi="Times New Roman" w:cs="Times New Roman"/>
        </w:rPr>
        <w:t>Yes, definitely</w:t>
      </w:r>
      <w:proofErr w:type="gramEnd"/>
      <w:r w:rsidRPr="00F9524A">
        <w:rPr>
          <w:rFonts w:ascii="Times New Roman" w:hAnsi="Times New Roman" w:cs="Times New Roman"/>
        </w:rPr>
        <w:t xml:space="preserve">. </w:t>
      </w:r>
      <w:r w:rsidR="00934007" w:rsidRPr="00F9524A">
        <w:rPr>
          <w:rFonts w:ascii="Times New Roman" w:hAnsi="Times New Roman" w:cs="Times New Roman"/>
        </w:rPr>
        <w:t>“</w:t>
      </w:r>
      <w:r w:rsidRPr="00F9524A">
        <w:rPr>
          <w:rFonts w:ascii="Times New Roman" w:hAnsi="Times New Roman" w:cs="Times New Roman"/>
        </w:rPr>
        <w:t xml:space="preserve">The closest we've gotten is being able to map relative care providers receiving </w:t>
      </w:r>
      <w:r w:rsidR="00934007" w:rsidRPr="00F9524A">
        <w:rPr>
          <w:rFonts w:ascii="Times New Roman" w:hAnsi="Times New Roman" w:cs="Times New Roman"/>
        </w:rPr>
        <w:t>subsidy</w:t>
      </w:r>
      <w:r w:rsidRPr="00F9524A">
        <w:rPr>
          <w:rFonts w:ascii="Times New Roman" w:hAnsi="Times New Roman" w:cs="Times New Roman"/>
        </w:rPr>
        <w:t>.</w:t>
      </w:r>
      <w:r w:rsidR="00934007" w:rsidRPr="00F9524A">
        <w:rPr>
          <w:rFonts w:ascii="Times New Roman" w:hAnsi="Times New Roman" w:cs="Times New Roman"/>
        </w:rPr>
        <w:t>”</w:t>
      </w:r>
      <w:r w:rsidRPr="00F9524A">
        <w:rPr>
          <w:rFonts w:ascii="Times New Roman" w:hAnsi="Times New Roman" w:cs="Times New Roman"/>
        </w:rPr>
        <w:t xml:space="preserve"> Great point. My next question is what supports do providers need to remain open or expand their services? </w:t>
      </w:r>
      <w:r w:rsidR="00934007" w:rsidRPr="00F9524A">
        <w:rPr>
          <w:rFonts w:ascii="Times New Roman" w:hAnsi="Times New Roman" w:cs="Times New Roman"/>
        </w:rPr>
        <w:t>Jordan says, “F</w:t>
      </w:r>
      <w:r w:rsidRPr="00F9524A">
        <w:rPr>
          <w:rFonts w:ascii="Times New Roman" w:hAnsi="Times New Roman" w:cs="Times New Roman"/>
        </w:rPr>
        <w:t>unding for wages</w:t>
      </w:r>
      <w:r w:rsidR="00934007" w:rsidRPr="00F9524A">
        <w:rPr>
          <w:rFonts w:ascii="Times New Roman" w:hAnsi="Times New Roman" w:cs="Times New Roman"/>
        </w:rPr>
        <w:t>.” D</w:t>
      </w:r>
      <w:r w:rsidRPr="00F9524A">
        <w:rPr>
          <w:rFonts w:ascii="Times New Roman" w:hAnsi="Times New Roman" w:cs="Times New Roman"/>
        </w:rPr>
        <w:t>efinitely</w:t>
      </w:r>
      <w:r w:rsidR="00934007" w:rsidRPr="00F9524A">
        <w:rPr>
          <w:rFonts w:ascii="Times New Roman" w:hAnsi="Times New Roman" w:cs="Times New Roman"/>
        </w:rPr>
        <w:t>. “Grants.” “Facilities.”</w:t>
      </w:r>
      <w:r w:rsidRPr="00F9524A">
        <w:rPr>
          <w:rFonts w:ascii="Times New Roman" w:hAnsi="Times New Roman" w:cs="Times New Roman"/>
        </w:rPr>
        <w:t xml:space="preserve"> Yes. Those are all great points. We know that funding is crucial to be supporting the wages for childcare workers, as well as facility maintenance. Nicole says</w:t>
      </w:r>
      <w:r w:rsidR="0032054C" w:rsidRPr="00F9524A">
        <w:rPr>
          <w:rFonts w:ascii="Times New Roman" w:hAnsi="Times New Roman" w:cs="Times New Roman"/>
        </w:rPr>
        <w:t>, “</w:t>
      </w:r>
      <w:r w:rsidRPr="00F9524A">
        <w:rPr>
          <w:rFonts w:ascii="Times New Roman" w:hAnsi="Times New Roman" w:cs="Times New Roman"/>
        </w:rPr>
        <w:t>resource navigation capacity for families</w:t>
      </w:r>
      <w:r w:rsidR="0032054C" w:rsidRPr="00F9524A">
        <w:rPr>
          <w:rFonts w:ascii="Times New Roman" w:hAnsi="Times New Roman" w:cs="Times New Roman"/>
        </w:rPr>
        <w:t xml:space="preserve">.” Mellody says, “funding, </w:t>
      </w:r>
      <w:r w:rsidRPr="00F9524A">
        <w:rPr>
          <w:rFonts w:ascii="Times New Roman" w:hAnsi="Times New Roman" w:cs="Times New Roman"/>
        </w:rPr>
        <w:t>access to licensing consultants.</w:t>
      </w:r>
      <w:r w:rsidR="0032054C" w:rsidRPr="00F9524A">
        <w:rPr>
          <w:rFonts w:ascii="Times New Roman" w:hAnsi="Times New Roman" w:cs="Times New Roman"/>
        </w:rPr>
        <w:t>”</w:t>
      </w:r>
      <w:r w:rsidRPr="00F9524A">
        <w:rPr>
          <w:rFonts w:ascii="Times New Roman" w:hAnsi="Times New Roman" w:cs="Times New Roman"/>
        </w:rPr>
        <w:t xml:space="preserve"> </w:t>
      </w:r>
      <w:r w:rsidR="0032054C" w:rsidRPr="00F9524A">
        <w:rPr>
          <w:rFonts w:ascii="Times New Roman" w:hAnsi="Times New Roman" w:cs="Times New Roman"/>
        </w:rPr>
        <w:t>“</w:t>
      </w:r>
      <w:r w:rsidRPr="00F9524A">
        <w:rPr>
          <w:rFonts w:ascii="Times New Roman" w:hAnsi="Times New Roman" w:cs="Times New Roman"/>
        </w:rPr>
        <w:t>Ratio flexibility.</w:t>
      </w:r>
      <w:r w:rsidR="0032054C" w:rsidRPr="00F9524A">
        <w:rPr>
          <w:rFonts w:ascii="Times New Roman" w:hAnsi="Times New Roman" w:cs="Times New Roman"/>
        </w:rPr>
        <w:t>”</w:t>
      </w:r>
      <w:r w:rsidRPr="00F9524A">
        <w:rPr>
          <w:rFonts w:ascii="Times New Roman" w:hAnsi="Times New Roman" w:cs="Times New Roman"/>
        </w:rPr>
        <w:t xml:space="preserve"> Those are all excellent points. Our team will be sending out a survey soon regarding your experiences with funding mechanisms offered by the state. And </w:t>
      </w:r>
      <w:r w:rsidR="00860BE5" w:rsidRPr="00F9524A">
        <w:rPr>
          <w:rFonts w:ascii="Times New Roman" w:hAnsi="Times New Roman" w:cs="Times New Roman"/>
        </w:rPr>
        <w:t xml:space="preserve">so, </w:t>
      </w:r>
      <w:r w:rsidRPr="00F9524A">
        <w:rPr>
          <w:rFonts w:ascii="Times New Roman" w:hAnsi="Times New Roman" w:cs="Times New Roman"/>
        </w:rPr>
        <w:t xml:space="preserve">one of the questions regards the question that I'm asking right now, </w:t>
      </w:r>
      <w:r w:rsidR="00860BE5" w:rsidRPr="00F9524A">
        <w:rPr>
          <w:rFonts w:ascii="Times New Roman" w:hAnsi="Times New Roman" w:cs="Times New Roman"/>
        </w:rPr>
        <w:t xml:space="preserve">so </w:t>
      </w:r>
      <w:r w:rsidRPr="00F9524A">
        <w:rPr>
          <w:rFonts w:ascii="Times New Roman" w:hAnsi="Times New Roman" w:cs="Times New Roman"/>
        </w:rPr>
        <w:t>it'd be great to hear your input. A</w:t>
      </w:r>
      <w:r w:rsidR="00596DFE" w:rsidRPr="00F9524A">
        <w:rPr>
          <w:rFonts w:ascii="Times New Roman" w:hAnsi="Times New Roman" w:cs="Times New Roman"/>
        </w:rPr>
        <w:t>nn says, “P</w:t>
      </w:r>
      <w:r w:rsidRPr="00F9524A">
        <w:rPr>
          <w:rFonts w:ascii="Times New Roman" w:hAnsi="Times New Roman" w:cs="Times New Roman"/>
        </w:rPr>
        <w:t>arents that can afford childcare with good benefits and jobs</w:t>
      </w:r>
      <w:r w:rsidR="00596DFE" w:rsidRPr="00F9524A">
        <w:rPr>
          <w:rFonts w:ascii="Times New Roman" w:hAnsi="Times New Roman" w:cs="Times New Roman"/>
        </w:rPr>
        <w:t>.”</w:t>
      </w:r>
    </w:p>
    <w:p w14:paraId="41D634DD" w14:textId="77777777" w:rsidR="001E0DE5" w:rsidRPr="00F9524A" w:rsidRDefault="00E17D1F">
      <w:pPr>
        <w:rPr>
          <w:rFonts w:ascii="Times New Roman" w:hAnsi="Times New Roman" w:cs="Times New Roman"/>
        </w:rPr>
      </w:pPr>
      <w:r w:rsidRPr="00F9524A">
        <w:rPr>
          <w:rFonts w:ascii="Times New Roman" w:hAnsi="Times New Roman" w:cs="Times New Roman"/>
        </w:rPr>
        <w:lastRenderedPageBreak/>
        <w:t>My last question for you all is what recommendations do you have on how this map can better support your work? Jen said</w:t>
      </w:r>
      <w:r w:rsidR="00195231" w:rsidRPr="00F9524A">
        <w:rPr>
          <w:rFonts w:ascii="Times New Roman" w:hAnsi="Times New Roman" w:cs="Times New Roman"/>
        </w:rPr>
        <w:t>, “Q</w:t>
      </w:r>
      <w:r w:rsidRPr="00F9524A">
        <w:rPr>
          <w:rFonts w:ascii="Times New Roman" w:hAnsi="Times New Roman" w:cs="Times New Roman"/>
        </w:rPr>
        <w:t>uality staffing. Some providers have a wait list but don't have staffing.</w:t>
      </w:r>
      <w:r w:rsidR="00195231" w:rsidRPr="00F9524A">
        <w:rPr>
          <w:rFonts w:ascii="Times New Roman" w:hAnsi="Times New Roman" w:cs="Times New Roman"/>
        </w:rPr>
        <w:t>”</w:t>
      </w:r>
      <w:r w:rsidRPr="00F9524A">
        <w:rPr>
          <w:rFonts w:ascii="Times New Roman" w:hAnsi="Times New Roman" w:cs="Times New Roman"/>
        </w:rPr>
        <w:t xml:space="preserve"> Great point, Jen. And that tacks onto wages and funding as well. They're all interconnected. Nicole suggests, </w:t>
      </w:r>
      <w:r w:rsidR="00195231" w:rsidRPr="00F9524A">
        <w:rPr>
          <w:rFonts w:ascii="Times New Roman" w:hAnsi="Times New Roman" w:cs="Times New Roman"/>
        </w:rPr>
        <w:t>“M</w:t>
      </w:r>
      <w:r w:rsidRPr="00F9524A">
        <w:rPr>
          <w:rFonts w:ascii="Times New Roman" w:hAnsi="Times New Roman" w:cs="Times New Roman"/>
        </w:rPr>
        <w:t>ight it be possible to look at providers in pre</w:t>
      </w:r>
      <w:r w:rsidR="00195231" w:rsidRPr="00F9524A">
        <w:rPr>
          <w:rFonts w:ascii="Times New Roman" w:hAnsi="Times New Roman" w:cs="Times New Roman"/>
        </w:rPr>
        <w:t>-l</w:t>
      </w:r>
      <w:r w:rsidRPr="00F9524A">
        <w:rPr>
          <w:rFonts w:ascii="Times New Roman" w:hAnsi="Times New Roman" w:cs="Times New Roman"/>
        </w:rPr>
        <w:t>icensure or applying for new or expanding facilities as a way to see those in the supply pipeline</w:t>
      </w:r>
      <w:r w:rsidR="001E0DE5" w:rsidRPr="00F9524A">
        <w:rPr>
          <w:rFonts w:ascii="Times New Roman" w:hAnsi="Times New Roman" w:cs="Times New Roman"/>
        </w:rPr>
        <w:t xml:space="preserve">?” </w:t>
      </w:r>
      <w:r w:rsidRPr="00F9524A">
        <w:rPr>
          <w:rFonts w:ascii="Times New Roman" w:hAnsi="Times New Roman" w:cs="Times New Roman"/>
        </w:rPr>
        <w:t xml:space="preserve">That's a great question. </w:t>
      </w:r>
    </w:p>
    <w:p w14:paraId="71903C6F" w14:textId="77777777" w:rsidR="001B3B7E" w:rsidRPr="00F9524A" w:rsidRDefault="001E0DE5">
      <w:pPr>
        <w:rPr>
          <w:rFonts w:ascii="Times New Roman" w:hAnsi="Times New Roman" w:cs="Times New Roman"/>
        </w:rPr>
      </w:pPr>
      <w:r w:rsidRPr="00F9524A">
        <w:rPr>
          <w:rStyle w:val="NewSpeakerChar"/>
          <w:sz w:val="24"/>
          <w:szCs w:val="24"/>
        </w:rPr>
        <w:t>Schlukebir:</w:t>
      </w:r>
      <w:r w:rsidRPr="00F9524A">
        <w:rPr>
          <w:rFonts w:ascii="Times New Roman" w:hAnsi="Times New Roman" w:cs="Times New Roman"/>
          <w:b/>
          <w:bCs/>
        </w:rPr>
        <w:t xml:space="preserve"> </w:t>
      </w:r>
      <w:r w:rsidR="00E17D1F" w:rsidRPr="00F9524A">
        <w:rPr>
          <w:rFonts w:ascii="Times New Roman" w:hAnsi="Times New Roman" w:cs="Times New Roman"/>
        </w:rPr>
        <w:t xml:space="preserve">Okay. Yeah, so that is something that </w:t>
      </w:r>
      <w:r w:rsidRPr="00F9524A">
        <w:rPr>
          <w:rFonts w:ascii="Times New Roman" w:hAnsi="Times New Roman" w:cs="Times New Roman"/>
        </w:rPr>
        <w:t>MiLEAP</w:t>
      </w:r>
      <w:r w:rsidR="00E17D1F" w:rsidRPr="00F9524A">
        <w:rPr>
          <w:rFonts w:ascii="Times New Roman" w:hAnsi="Times New Roman" w:cs="Times New Roman"/>
        </w:rPr>
        <w:t xml:space="preserve"> looks at, especially in relation to the Caring for M</w:t>
      </w:r>
      <w:r w:rsidR="00B80BC4" w:rsidRPr="00F9524A">
        <w:rPr>
          <w:rFonts w:ascii="Times New Roman" w:hAnsi="Times New Roman" w:cs="Times New Roman"/>
        </w:rPr>
        <w:t>I</w:t>
      </w:r>
      <w:r w:rsidR="00E17D1F" w:rsidRPr="00F9524A">
        <w:rPr>
          <w:rFonts w:ascii="Times New Roman" w:hAnsi="Times New Roman" w:cs="Times New Roman"/>
        </w:rPr>
        <w:t xml:space="preserve"> Future Initiative. Pre</w:t>
      </w:r>
      <w:r w:rsidR="00EE45CE" w:rsidRPr="00F9524A">
        <w:rPr>
          <w:rFonts w:ascii="Times New Roman" w:hAnsi="Times New Roman" w:cs="Times New Roman"/>
        </w:rPr>
        <w:t>-</w:t>
      </w:r>
      <w:r w:rsidR="00E17D1F" w:rsidRPr="00F9524A">
        <w:rPr>
          <w:rFonts w:ascii="Times New Roman" w:hAnsi="Times New Roman" w:cs="Times New Roman"/>
        </w:rPr>
        <w:t xml:space="preserve">licensure grants were a part of that, a crucial part. So that is something that the state is looking at. I don't know how publicly available that analysis is. However, it is something that can be looked at and seen how it relates to providers. However, I've seen the data, and one thing about that is, </w:t>
      </w:r>
      <w:r w:rsidR="001B3B7E" w:rsidRPr="00F9524A">
        <w:rPr>
          <w:rFonts w:ascii="Times New Roman" w:hAnsi="Times New Roman" w:cs="Times New Roman"/>
        </w:rPr>
        <w:t>p</w:t>
      </w:r>
      <w:r w:rsidR="00E17D1F" w:rsidRPr="00F9524A">
        <w:rPr>
          <w:rFonts w:ascii="Times New Roman" w:hAnsi="Times New Roman" w:cs="Times New Roman"/>
        </w:rPr>
        <w:t>roviders applying for pre</w:t>
      </w:r>
      <w:r w:rsidR="001B3B7E" w:rsidRPr="00F9524A">
        <w:rPr>
          <w:rFonts w:ascii="Times New Roman" w:hAnsi="Times New Roman" w:cs="Times New Roman"/>
        </w:rPr>
        <w:t>-</w:t>
      </w:r>
      <w:r w:rsidR="00E17D1F" w:rsidRPr="00F9524A">
        <w:rPr>
          <w:rFonts w:ascii="Times New Roman" w:hAnsi="Times New Roman" w:cs="Times New Roman"/>
        </w:rPr>
        <w:t xml:space="preserve">licensure, </w:t>
      </w:r>
      <w:proofErr w:type="gramStart"/>
      <w:r w:rsidR="00E17D1F" w:rsidRPr="00F9524A">
        <w:rPr>
          <w:rFonts w:ascii="Times New Roman" w:hAnsi="Times New Roman" w:cs="Times New Roman"/>
        </w:rPr>
        <w:t>those kind of supports</w:t>
      </w:r>
      <w:proofErr w:type="gramEnd"/>
      <w:r w:rsidR="00E17D1F" w:rsidRPr="00F9524A">
        <w:rPr>
          <w:rFonts w:ascii="Times New Roman" w:hAnsi="Times New Roman" w:cs="Times New Roman"/>
        </w:rPr>
        <w:t xml:space="preserve"> tend to be very siloed into specific communities. Like, they are not as</w:t>
      </w:r>
      <w:r w:rsidR="001B3B7E" w:rsidRPr="00F9524A">
        <w:rPr>
          <w:rFonts w:ascii="Times New Roman" w:hAnsi="Times New Roman" w:cs="Times New Roman"/>
        </w:rPr>
        <w:t>…</w:t>
      </w:r>
      <w:r w:rsidR="00E17D1F" w:rsidRPr="00F9524A">
        <w:rPr>
          <w:rFonts w:ascii="Times New Roman" w:hAnsi="Times New Roman" w:cs="Times New Roman"/>
        </w:rPr>
        <w:t xml:space="preserve"> applicants are not as widely distributed around the state. So yes, it could be an analysis that could be done, but it might be not as robust just because, again, very siloed. So</w:t>
      </w:r>
      <w:r w:rsidR="001B3B7E" w:rsidRPr="00F9524A">
        <w:rPr>
          <w:rFonts w:ascii="Times New Roman" w:hAnsi="Times New Roman" w:cs="Times New Roman"/>
        </w:rPr>
        <w:t>,</w:t>
      </w:r>
      <w:r w:rsidR="00E17D1F" w:rsidRPr="00F9524A">
        <w:rPr>
          <w:rFonts w:ascii="Times New Roman" w:hAnsi="Times New Roman" w:cs="Times New Roman"/>
        </w:rPr>
        <w:t xml:space="preserve"> that is something when you're reaching out or talking to providers, make sure highlighting those caring for my future or other initiatives when they're available is </w:t>
      </w:r>
      <w:proofErr w:type="gramStart"/>
      <w:r w:rsidR="00E17D1F" w:rsidRPr="00F9524A">
        <w:rPr>
          <w:rFonts w:ascii="Times New Roman" w:hAnsi="Times New Roman" w:cs="Times New Roman"/>
        </w:rPr>
        <w:t>really crucial</w:t>
      </w:r>
      <w:proofErr w:type="gramEnd"/>
      <w:r w:rsidR="00E17D1F" w:rsidRPr="00F9524A">
        <w:rPr>
          <w:rFonts w:ascii="Times New Roman" w:hAnsi="Times New Roman" w:cs="Times New Roman"/>
        </w:rPr>
        <w:t xml:space="preserve">. </w:t>
      </w:r>
    </w:p>
    <w:p w14:paraId="571A1025" w14:textId="77777777" w:rsidR="0056435C" w:rsidRPr="00F9524A" w:rsidRDefault="0056435C">
      <w:pPr>
        <w:rPr>
          <w:rFonts w:ascii="Times New Roman" w:hAnsi="Times New Roman" w:cs="Times New Roman"/>
        </w:rPr>
      </w:pPr>
      <w:r w:rsidRPr="00F9524A">
        <w:rPr>
          <w:rStyle w:val="NewSpeakerChar"/>
          <w:sz w:val="24"/>
          <w:szCs w:val="24"/>
        </w:rPr>
        <w:t>Wu:</w:t>
      </w:r>
      <w:r w:rsidRPr="00F9524A">
        <w:rPr>
          <w:rFonts w:ascii="Times New Roman" w:hAnsi="Times New Roman" w:cs="Times New Roman"/>
          <w:b/>
          <w:bCs/>
        </w:rPr>
        <w:t xml:space="preserve"> </w:t>
      </w:r>
      <w:r w:rsidR="00E17D1F" w:rsidRPr="00F9524A">
        <w:rPr>
          <w:rFonts w:ascii="Times New Roman" w:hAnsi="Times New Roman" w:cs="Times New Roman"/>
        </w:rPr>
        <w:t>I want to get back to a previous question that asked about, does the license provider data taking into consideration active or inactive status posed by Nicole</w:t>
      </w:r>
      <w:r w:rsidRPr="00F9524A">
        <w:rPr>
          <w:rFonts w:ascii="Times New Roman" w:hAnsi="Times New Roman" w:cs="Times New Roman"/>
        </w:rPr>
        <w:t>.</w:t>
      </w:r>
      <w:r w:rsidR="00E17D1F" w:rsidRPr="00F9524A">
        <w:rPr>
          <w:rFonts w:ascii="Times New Roman" w:hAnsi="Times New Roman" w:cs="Times New Roman"/>
        </w:rPr>
        <w:t xml:space="preserve"> Yes, if they are inactive, they are the red dots on the map saying they are closed. That's not true, Holli? </w:t>
      </w:r>
    </w:p>
    <w:p w14:paraId="296E1933" w14:textId="77777777" w:rsidR="00B05A16" w:rsidRPr="00F9524A" w:rsidRDefault="0056435C">
      <w:pPr>
        <w:rPr>
          <w:rFonts w:ascii="Times New Roman" w:hAnsi="Times New Roman" w:cs="Times New Roman"/>
        </w:rPr>
      </w:pPr>
      <w:r w:rsidRPr="00F9524A">
        <w:rPr>
          <w:rStyle w:val="NewSpeakerChar"/>
          <w:sz w:val="24"/>
          <w:szCs w:val="24"/>
        </w:rPr>
        <w:t>Schlukebir:</w:t>
      </w:r>
      <w:r w:rsidRPr="00F9524A">
        <w:rPr>
          <w:rFonts w:ascii="Times New Roman" w:hAnsi="Times New Roman" w:cs="Times New Roman"/>
          <w:b/>
          <w:bCs/>
        </w:rPr>
        <w:t xml:space="preserve"> </w:t>
      </w:r>
      <w:r w:rsidR="00E17D1F" w:rsidRPr="00F9524A">
        <w:rPr>
          <w:rFonts w:ascii="Times New Roman" w:hAnsi="Times New Roman" w:cs="Times New Roman"/>
        </w:rPr>
        <w:t>No, it's not because to be closed, that means that their license</w:t>
      </w:r>
      <w:r w:rsidRPr="00F9524A">
        <w:rPr>
          <w:rFonts w:ascii="Times New Roman" w:hAnsi="Times New Roman" w:cs="Times New Roman"/>
        </w:rPr>
        <w:t>…</w:t>
      </w:r>
      <w:r w:rsidR="00E17D1F" w:rsidRPr="00F9524A">
        <w:rPr>
          <w:rFonts w:ascii="Times New Roman" w:hAnsi="Times New Roman" w:cs="Times New Roman"/>
        </w:rPr>
        <w:t xml:space="preserve"> their license is terminated, but someone can be inactive and still licensed, so they still would show up on the map, not necessarily as closed. </w:t>
      </w:r>
    </w:p>
    <w:p w14:paraId="2183A489" w14:textId="77777777" w:rsidR="00B05A16" w:rsidRPr="00F9524A" w:rsidRDefault="00B05A16">
      <w:pPr>
        <w:rPr>
          <w:rFonts w:ascii="Times New Roman" w:hAnsi="Times New Roman" w:cs="Times New Roman"/>
        </w:rPr>
      </w:pPr>
      <w:r w:rsidRPr="00F9524A">
        <w:rPr>
          <w:rStyle w:val="NewSpeakerChar"/>
          <w:sz w:val="24"/>
          <w:szCs w:val="24"/>
        </w:rPr>
        <w:t>Wu:</w:t>
      </w:r>
      <w:r w:rsidRPr="00F9524A">
        <w:rPr>
          <w:rFonts w:ascii="Times New Roman" w:hAnsi="Times New Roman" w:cs="Times New Roman"/>
          <w:b/>
          <w:bCs/>
        </w:rPr>
        <w:t xml:space="preserve"> </w:t>
      </w:r>
      <w:r w:rsidR="00E17D1F" w:rsidRPr="00F9524A">
        <w:rPr>
          <w:rFonts w:ascii="Times New Roman" w:hAnsi="Times New Roman" w:cs="Times New Roman"/>
        </w:rPr>
        <w:t xml:space="preserve">Oh, okay. </w:t>
      </w:r>
      <w:r w:rsidRPr="00F9524A">
        <w:rPr>
          <w:rFonts w:ascii="Times New Roman" w:hAnsi="Times New Roman" w:cs="Times New Roman"/>
        </w:rPr>
        <w:t>Marissa</w:t>
      </w:r>
      <w:r w:rsidR="00E17D1F" w:rsidRPr="00F9524A">
        <w:rPr>
          <w:rFonts w:ascii="Times New Roman" w:hAnsi="Times New Roman" w:cs="Times New Roman"/>
        </w:rPr>
        <w:t>, is that all questions do you have?</w:t>
      </w:r>
    </w:p>
    <w:p w14:paraId="5C7EFD10" w14:textId="0EBF3F0F" w:rsidR="00C57513" w:rsidRPr="00F9524A" w:rsidRDefault="00B05A16">
      <w:pPr>
        <w:rPr>
          <w:rFonts w:ascii="Times New Roman" w:hAnsi="Times New Roman" w:cs="Times New Roman"/>
        </w:rPr>
      </w:pPr>
      <w:r w:rsidRPr="00F9524A">
        <w:rPr>
          <w:rStyle w:val="NewSpeakerChar"/>
          <w:sz w:val="24"/>
          <w:szCs w:val="24"/>
        </w:rPr>
        <w:t>Castellana</w:t>
      </w:r>
      <w:r w:rsidRPr="00F9524A">
        <w:rPr>
          <w:rFonts w:ascii="Times New Roman" w:hAnsi="Times New Roman" w:cs="Times New Roman"/>
          <w:b/>
          <w:bCs/>
        </w:rPr>
        <w:t>:</w:t>
      </w:r>
      <w:r w:rsidR="00E17D1F" w:rsidRPr="00F9524A">
        <w:rPr>
          <w:rFonts w:ascii="Times New Roman" w:hAnsi="Times New Roman" w:cs="Times New Roman"/>
        </w:rPr>
        <w:t xml:space="preserve"> Yes. Thank you to somebody before</w:t>
      </w:r>
      <w:r w:rsidRPr="00F9524A">
        <w:rPr>
          <w:rFonts w:ascii="Times New Roman" w:hAnsi="Times New Roman" w:cs="Times New Roman"/>
        </w:rPr>
        <w:t xml:space="preserve"> </w:t>
      </w:r>
      <w:r w:rsidR="00E17D1F" w:rsidRPr="00F9524A">
        <w:rPr>
          <w:rFonts w:ascii="Times New Roman" w:hAnsi="Times New Roman" w:cs="Times New Roman"/>
        </w:rPr>
        <w:t xml:space="preserve">mentioned about another recommendation being layering the Child Opportunity Index and economic sector. I just wanted to bring that up as another answer to this question about recommendations. </w:t>
      </w:r>
    </w:p>
    <w:p w14:paraId="5AB3CCAC" w14:textId="77777777" w:rsidR="0016191E" w:rsidRPr="00F9524A" w:rsidRDefault="00C57513">
      <w:pPr>
        <w:rPr>
          <w:rFonts w:ascii="Times New Roman" w:hAnsi="Times New Roman" w:cs="Times New Roman"/>
        </w:rPr>
      </w:pPr>
      <w:r w:rsidRPr="00F9524A">
        <w:rPr>
          <w:rStyle w:val="NewSpeakerChar"/>
          <w:sz w:val="24"/>
          <w:szCs w:val="24"/>
        </w:rPr>
        <w:t>Schlukebir:</w:t>
      </w:r>
      <w:r w:rsidRPr="00F9524A">
        <w:rPr>
          <w:rFonts w:ascii="Times New Roman" w:hAnsi="Times New Roman" w:cs="Times New Roman"/>
          <w:b/>
          <w:bCs/>
        </w:rPr>
        <w:t xml:space="preserve"> </w:t>
      </w:r>
      <w:r w:rsidR="00E17D1F" w:rsidRPr="00F9524A">
        <w:rPr>
          <w:rFonts w:ascii="Times New Roman" w:hAnsi="Times New Roman" w:cs="Times New Roman"/>
        </w:rPr>
        <w:t>And those are recommendations that we will actively apply after this meeting</w:t>
      </w:r>
      <w:r w:rsidRPr="00F9524A">
        <w:rPr>
          <w:rFonts w:ascii="Times New Roman" w:hAnsi="Times New Roman" w:cs="Times New Roman"/>
        </w:rPr>
        <w:t xml:space="preserve">, so </w:t>
      </w:r>
      <w:r w:rsidR="00E17D1F" w:rsidRPr="00F9524A">
        <w:rPr>
          <w:rFonts w:ascii="Times New Roman" w:hAnsi="Times New Roman" w:cs="Times New Roman"/>
        </w:rPr>
        <w:t>we really appreciate that. So</w:t>
      </w:r>
      <w:r w:rsidRPr="00F9524A">
        <w:rPr>
          <w:rFonts w:ascii="Times New Roman" w:hAnsi="Times New Roman" w:cs="Times New Roman"/>
        </w:rPr>
        <w:t>,</w:t>
      </w:r>
      <w:r w:rsidR="00E17D1F" w:rsidRPr="00F9524A">
        <w:rPr>
          <w:rFonts w:ascii="Times New Roman" w:hAnsi="Times New Roman" w:cs="Times New Roman"/>
        </w:rPr>
        <w:t xml:space="preserve"> when the recording for the webinar goes out, you will probably likely see the map looks different than what it does. Yeah, so</w:t>
      </w:r>
      <w:r w:rsidR="004221AE" w:rsidRPr="00F9524A">
        <w:rPr>
          <w:rFonts w:ascii="Times New Roman" w:hAnsi="Times New Roman" w:cs="Times New Roman"/>
        </w:rPr>
        <w:t>, “W</w:t>
      </w:r>
      <w:r w:rsidR="00E17D1F" w:rsidRPr="00F9524A">
        <w:rPr>
          <w:rFonts w:ascii="Times New Roman" w:hAnsi="Times New Roman" w:cs="Times New Roman"/>
        </w:rPr>
        <w:t xml:space="preserve">hat does </w:t>
      </w:r>
      <w:r w:rsidR="00143A88" w:rsidRPr="00F9524A">
        <w:rPr>
          <w:rFonts w:ascii="Times New Roman" w:hAnsi="Times New Roman" w:cs="Times New Roman"/>
        </w:rPr>
        <w:t>in</w:t>
      </w:r>
      <w:r w:rsidR="00E17D1F" w:rsidRPr="00F9524A">
        <w:rPr>
          <w:rFonts w:ascii="Times New Roman" w:hAnsi="Times New Roman" w:cs="Times New Roman"/>
        </w:rPr>
        <w:t>active mean for the MSU map?</w:t>
      </w:r>
      <w:r w:rsidR="004221AE" w:rsidRPr="00F9524A">
        <w:rPr>
          <w:rFonts w:ascii="Times New Roman" w:hAnsi="Times New Roman" w:cs="Times New Roman"/>
        </w:rPr>
        <w:t>”</w:t>
      </w:r>
      <w:r w:rsidR="00E17D1F" w:rsidRPr="00F9524A">
        <w:rPr>
          <w:rFonts w:ascii="Times New Roman" w:hAnsi="Times New Roman" w:cs="Times New Roman"/>
        </w:rPr>
        <w:t xml:space="preserve"> We are looking at</w:t>
      </w:r>
      <w:r w:rsidR="004221AE" w:rsidRPr="00F9524A">
        <w:rPr>
          <w:rFonts w:ascii="Times New Roman" w:hAnsi="Times New Roman" w:cs="Times New Roman"/>
        </w:rPr>
        <w:t>…</w:t>
      </w:r>
      <w:r w:rsidR="00E17D1F" w:rsidRPr="00F9524A">
        <w:rPr>
          <w:rFonts w:ascii="Times New Roman" w:hAnsi="Times New Roman" w:cs="Times New Roman"/>
        </w:rPr>
        <w:t xml:space="preserve"> Our analysis doesn't take into consideration </w:t>
      </w:r>
      <w:r w:rsidR="004221AE" w:rsidRPr="00F9524A">
        <w:rPr>
          <w:rFonts w:ascii="Times New Roman" w:hAnsi="Times New Roman" w:cs="Times New Roman"/>
        </w:rPr>
        <w:t>in</w:t>
      </w:r>
      <w:r w:rsidR="00E17D1F" w:rsidRPr="00F9524A">
        <w:rPr>
          <w:rFonts w:ascii="Times New Roman" w:hAnsi="Times New Roman" w:cs="Times New Roman"/>
        </w:rPr>
        <w:t xml:space="preserve">active. The data that we get is just a list of these are all the providers who are operating at this point. We don't </w:t>
      </w:r>
      <w:proofErr w:type="gramStart"/>
      <w:r w:rsidR="00E17D1F" w:rsidRPr="00F9524A">
        <w:rPr>
          <w:rFonts w:ascii="Times New Roman" w:hAnsi="Times New Roman" w:cs="Times New Roman"/>
        </w:rPr>
        <w:t>actually get</w:t>
      </w:r>
      <w:proofErr w:type="gramEnd"/>
      <w:r w:rsidR="00E17D1F" w:rsidRPr="00F9524A">
        <w:rPr>
          <w:rFonts w:ascii="Times New Roman" w:hAnsi="Times New Roman" w:cs="Times New Roman"/>
        </w:rPr>
        <w:t xml:space="preserve"> that niche data if they are considered active or inactive based on, for example, if an operator chooses not to operate during a certain window, if they're facing some kind of licensing constraints that makes them temporary ineligible to operate, stuff like that. We don't have that niche kind of data. We just look at everyone who has a current license within that snapshot</w:t>
      </w:r>
      <w:r w:rsidR="00A15647" w:rsidRPr="00F9524A">
        <w:rPr>
          <w:rFonts w:ascii="Times New Roman" w:hAnsi="Times New Roman" w:cs="Times New Roman"/>
        </w:rPr>
        <w:t>…</w:t>
      </w:r>
      <w:r w:rsidR="00E17D1F" w:rsidRPr="00F9524A">
        <w:rPr>
          <w:rFonts w:ascii="Times New Roman" w:hAnsi="Times New Roman" w:cs="Times New Roman"/>
        </w:rPr>
        <w:t xml:space="preserve"> within that data snapshot. Yeah. Does that provide clarification? It's</w:t>
      </w:r>
      <w:r w:rsidR="00A15647" w:rsidRPr="00F9524A">
        <w:rPr>
          <w:rFonts w:ascii="Times New Roman" w:hAnsi="Times New Roman" w:cs="Times New Roman"/>
        </w:rPr>
        <w:t>…</w:t>
      </w:r>
      <w:r w:rsidR="00E17D1F" w:rsidRPr="00F9524A">
        <w:rPr>
          <w:rFonts w:ascii="Times New Roman" w:hAnsi="Times New Roman" w:cs="Times New Roman"/>
        </w:rPr>
        <w:t xml:space="preserve"> it's</w:t>
      </w:r>
      <w:r w:rsidR="00A15647" w:rsidRPr="00F9524A">
        <w:rPr>
          <w:rFonts w:ascii="Times New Roman" w:hAnsi="Times New Roman" w:cs="Times New Roman"/>
        </w:rPr>
        <w:t>…</w:t>
      </w:r>
      <w:r w:rsidR="00E17D1F" w:rsidRPr="00F9524A">
        <w:rPr>
          <w:rFonts w:ascii="Times New Roman" w:hAnsi="Times New Roman" w:cs="Times New Roman"/>
        </w:rPr>
        <w:t xml:space="preserve"> it's kind of difficult because we</w:t>
      </w:r>
      <w:r w:rsidR="00A15647" w:rsidRPr="00F9524A">
        <w:rPr>
          <w:rFonts w:ascii="Times New Roman" w:hAnsi="Times New Roman" w:cs="Times New Roman"/>
        </w:rPr>
        <w:t>…</w:t>
      </w:r>
      <w:r w:rsidR="00E17D1F" w:rsidRPr="00F9524A">
        <w:rPr>
          <w:rFonts w:ascii="Times New Roman" w:hAnsi="Times New Roman" w:cs="Times New Roman"/>
        </w:rPr>
        <w:t xml:space="preserve"> we really don't we don't have that kind of granular information, especially because </w:t>
      </w:r>
      <w:r w:rsidR="00E17D1F" w:rsidRPr="00F9524A">
        <w:rPr>
          <w:rFonts w:ascii="Times New Roman" w:hAnsi="Times New Roman" w:cs="Times New Roman"/>
        </w:rPr>
        <w:lastRenderedPageBreak/>
        <w:t>again, we are looking at yearly p</w:t>
      </w:r>
      <w:r w:rsidR="0016191E" w:rsidRPr="00F9524A">
        <w:rPr>
          <w:rFonts w:ascii="Times New Roman" w:hAnsi="Times New Roman" w:cs="Times New Roman"/>
        </w:rPr>
        <w:t>i</w:t>
      </w:r>
      <w:r w:rsidR="00E17D1F" w:rsidRPr="00F9524A">
        <w:rPr>
          <w:rFonts w:ascii="Times New Roman" w:hAnsi="Times New Roman" w:cs="Times New Roman"/>
        </w:rPr>
        <w:t xml:space="preserve">lls. So that might change from </w:t>
      </w:r>
      <w:r w:rsidR="0016191E" w:rsidRPr="00F9524A">
        <w:rPr>
          <w:rFonts w:ascii="Times New Roman" w:hAnsi="Times New Roman" w:cs="Times New Roman"/>
        </w:rPr>
        <w:t xml:space="preserve">day-to-day, </w:t>
      </w:r>
      <w:r w:rsidR="00E17D1F" w:rsidRPr="00F9524A">
        <w:rPr>
          <w:rFonts w:ascii="Times New Roman" w:hAnsi="Times New Roman" w:cs="Times New Roman"/>
        </w:rPr>
        <w:t>variation to variation. So</w:t>
      </w:r>
      <w:r w:rsidR="0016191E" w:rsidRPr="00F9524A">
        <w:rPr>
          <w:rFonts w:ascii="Times New Roman" w:hAnsi="Times New Roman" w:cs="Times New Roman"/>
        </w:rPr>
        <w:t>…</w:t>
      </w:r>
    </w:p>
    <w:p w14:paraId="4D51B9C9" w14:textId="77777777" w:rsidR="005240E5" w:rsidRPr="00F9524A" w:rsidRDefault="0016191E">
      <w:pPr>
        <w:rPr>
          <w:rFonts w:ascii="Times New Roman" w:hAnsi="Times New Roman" w:cs="Times New Roman"/>
        </w:rPr>
      </w:pPr>
      <w:r w:rsidRPr="00F9524A">
        <w:rPr>
          <w:rStyle w:val="NewSpeakerChar"/>
          <w:sz w:val="24"/>
          <w:szCs w:val="24"/>
        </w:rPr>
        <w:t>Wu:</w:t>
      </w:r>
      <w:r w:rsidR="00E17D1F" w:rsidRPr="00F9524A">
        <w:rPr>
          <w:rFonts w:ascii="Times New Roman" w:hAnsi="Times New Roman" w:cs="Times New Roman"/>
        </w:rPr>
        <w:t xml:space="preserve"> Yeah</w:t>
      </w:r>
      <w:r w:rsidR="000D32EA" w:rsidRPr="00F9524A">
        <w:rPr>
          <w:rFonts w:ascii="Times New Roman" w:hAnsi="Times New Roman" w:cs="Times New Roman"/>
        </w:rPr>
        <w:t>,</w:t>
      </w:r>
      <w:r w:rsidR="00E17D1F" w:rsidRPr="00F9524A">
        <w:rPr>
          <w:rFonts w:ascii="Times New Roman" w:hAnsi="Times New Roman" w:cs="Times New Roman"/>
        </w:rPr>
        <w:t xml:space="preserve"> even </w:t>
      </w:r>
      <w:proofErr w:type="gramStart"/>
      <w:r w:rsidR="00E17D1F" w:rsidRPr="00F9524A">
        <w:rPr>
          <w:rFonts w:ascii="Times New Roman" w:hAnsi="Times New Roman" w:cs="Times New Roman"/>
        </w:rPr>
        <w:t>myself</w:t>
      </w:r>
      <w:proofErr w:type="gramEnd"/>
      <w:r w:rsidR="00E17D1F" w:rsidRPr="00F9524A">
        <w:rPr>
          <w:rFonts w:ascii="Times New Roman" w:hAnsi="Times New Roman" w:cs="Times New Roman"/>
        </w:rPr>
        <w:t xml:space="preserve"> got confused. </w:t>
      </w:r>
      <w:r w:rsidR="000D32EA" w:rsidRPr="00F9524A">
        <w:rPr>
          <w:rFonts w:ascii="Times New Roman" w:hAnsi="Times New Roman" w:cs="Times New Roman"/>
        </w:rPr>
        <w:t>So,</w:t>
      </w:r>
      <w:r w:rsidR="00E17D1F" w:rsidRPr="00F9524A">
        <w:rPr>
          <w:rFonts w:ascii="Times New Roman" w:hAnsi="Times New Roman" w:cs="Times New Roman"/>
        </w:rPr>
        <w:t xml:space="preserve"> we're going to update that description</w:t>
      </w:r>
      <w:r w:rsidR="000D32EA" w:rsidRPr="00F9524A">
        <w:rPr>
          <w:rFonts w:ascii="Times New Roman" w:hAnsi="Times New Roman" w:cs="Times New Roman"/>
        </w:rPr>
        <w:t xml:space="preserve"> o</w:t>
      </w:r>
      <w:r w:rsidR="00E17D1F" w:rsidRPr="00F9524A">
        <w:rPr>
          <w:rFonts w:ascii="Times New Roman" w:hAnsi="Times New Roman" w:cs="Times New Roman"/>
        </w:rPr>
        <w:t>n the website, so it provides some clarity with you. Then</w:t>
      </w:r>
      <w:r w:rsidR="000D32EA" w:rsidRPr="00F9524A">
        <w:rPr>
          <w:rFonts w:ascii="Times New Roman" w:hAnsi="Times New Roman" w:cs="Times New Roman"/>
        </w:rPr>
        <w:t>,</w:t>
      </w:r>
      <w:r w:rsidR="00E17D1F" w:rsidRPr="00F9524A">
        <w:rPr>
          <w:rFonts w:ascii="Times New Roman" w:hAnsi="Times New Roman" w:cs="Times New Roman"/>
        </w:rPr>
        <w:t xml:space="preserve"> for all these other comments or suggestions or questions, whether data are available or not, we would compile them all</w:t>
      </w:r>
      <w:r w:rsidR="000D32EA" w:rsidRPr="00F9524A">
        <w:rPr>
          <w:rFonts w:ascii="Times New Roman" w:hAnsi="Times New Roman" w:cs="Times New Roman"/>
        </w:rPr>
        <w:t xml:space="preserve">, </w:t>
      </w:r>
      <w:r w:rsidR="00E17D1F" w:rsidRPr="00F9524A">
        <w:rPr>
          <w:rFonts w:ascii="Times New Roman" w:hAnsi="Times New Roman" w:cs="Times New Roman"/>
        </w:rPr>
        <w:t>and then</w:t>
      </w:r>
      <w:r w:rsidR="000D32EA" w:rsidRPr="00F9524A">
        <w:rPr>
          <w:rFonts w:ascii="Times New Roman" w:hAnsi="Times New Roman" w:cs="Times New Roman"/>
        </w:rPr>
        <w:t xml:space="preserve">, </w:t>
      </w:r>
      <w:r w:rsidR="00E17D1F" w:rsidRPr="00F9524A">
        <w:rPr>
          <w:rFonts w:ascii="Times New Roman" w:hAnsi="Times New Roman" w:cs="Times New Roman"/>
        </w:rPr>
        <w:t>do what we can to update with the remaining questions</w:t>
      </w:r>
      <w:r w:rsidR="005240E5" w:rsidRPr="00F9524A">
        <w:rPr>
          <w:rFonts w:ascii="Times New Roman" w:hAnsi="Times New Roman" w:cs="Times New Roman"/>
        </w:rPr>
        <w:t>. W</w:t>
      </w:r>
      <w:r w:rsidR="00E17D1F" w:rsidRPr="00F9524A">
        <w:rPr>
          <w:rFonts w:ascii="Times New Roman" w:hAnsi="Times New Roman" w:cs="Times New Roman"/>
        </w:rPr>
        <w:t xml:space="preserve">e will check with </w:t>
      </w:r>
      <w:r w:rsidR="005240E5" w:rsidRPr="00F9524A">
        <w:rPr>
          <w:rFonts w:ascii="Times New Roman" w:hAnsi="Times New Roman" w:cs="Times New Roman"/>
        </w:rPr>
        <w:t>MiLEAP</w:t>
      </w:r>
      <w:r w:rsidR="00E17D1F" w:rsidRPr="00F9524A">
        <w:rPr>
          <w:rFonts w:ascii="Times New Roman" w:hAnsi="Times New Roman" w:cs="Times New Roman"/>
        </w:rPr>
        <w:t xml:space="preserve"> to see whether there's data available that we can put together and present that with you.</w:t>
      </w:r>
    </w:p>
    <w:p w14:paraId="74E022AF" w14:textId="65E61D58" w:rsidR="00523CA6" w:rsidRPr="00F9524A" w:rsidRDefault="00E17D1F">
      <w:pPr>
        <w:rPr>
          <w:rFonts w:ascii="Times New Roman" w:hAnsi="Times New Roman" w:cs="Times New Roman"/>
        </w:rPr>
      </w:pPr>
      <w:r w:rsidRPr="00F9524A">
        <w:rPr>
          <w:rFonts w:ascii="Times New Roman" w:hAnsi="Times New Roman" w:cs="Times New Roman"/>
        </w:rPr>
        <w:t>Is there any other questions or comments? All right. Cool. Then that would be it for today. Thank you very much. I think the map</w:t>
      </w:r>
      <w:r w:rsidR="002918ED" w:rsidRPr="00F9524A">
        <w:rPr>
          <w:rFonts w:ascii="Times New Roman" w:hAnsi="Times New Roman" w:cs="Times New Roman"/>
        </w:rPr>
        <w:t xml:space="preserve"> conference,</w:t>
      </w:r>
      <w:r w:rsidRPr="00F9524A">
        <w:rPr>
          <w:rFonts w:ascii="Times New Roman" w:hAnsi="Times New Roman" w:cs="Times New Roman"/>
        </w:rPr>
        <w:t xml:space="preserve"> the webinars</w:t>
      </w:r>
      <w:r w:rsidR="002918ED" w:rsidRPr="00F9524A">
        <w:rPr>
          <w:rFonts w:ascii="Times New Roman" w:hAnsi="Times New Roman" w:cs="Times New Roman"/>
        </w:rPr>
        <w:t>,</w:t>
      </w:r>
      <w:r w:rsidRPr="00F9524A">
        <w:rPr>
          <w:rFonts w:ascii="Times New Roman" w:hAnsi="Times New Roman" w:cs="Times New Roman"/>
        </w:rPr>
        <w:t xml:space="preserve"> will be in the fall, is that right? Yeah. We would work with MiLEAP again and then share what the next few ones are and then also follow up with you with the webinar recording and the updated map address. Thank you very much. </w:t>
      </w:r>
      <w:r w:rsidR="00541D1E" w:rsidRPr="00F9524A">
        <w:rPr>
          <w:rFonts w:ascii="Times New Roman" w:hAnsi="Times New Roman" w:cs="Times New Roman"/>
        </w:rPr>
        <w:t xml:space="preserve">Okay. </w:t>
      </w:r>
      <w:r w:rsidRPr="00F9524A">
        <w:rPr>
          <w:rFonts w:ascii="Times New Roman" w:hAnsi="Times New Roman" w:cs="Times New Roman"/>
        </w:rPr>
        <w:t xml:space="preserve">Talk to you later. </w:t>
      </w:r>
      <w:r w:rsidR="00541D1E" w:rsidRPr="00F9524A">
        <w:rPr>
          <w:rFonts w:ascii="Times New Roman" w:hAnsi="Times New Roman" w:cs="Times New Roman"/>
        </w:rPr>
        <w:t>Bye-bye.</w:t>
      </w:r>
      <w:r w:rsidRPr="00F9524A">
        <w:rPr>
          <w:rFonts w:ascii="Times New Roman" w:hAnsi="Times New Roman" w:cs="Times New Roman"/>
        </w:rPr>
        <w:t xml:space="preserve"> </w:t>
      </w:r>
    </w:p>
    <w:p w14:paraId="5E495F9D" w14:textId="77777777" w:rsidR="00523CA6" w:rsidRPr="00F9524A" w:rsidRDefault="00523CA6">
      <w:pPr>
        <w:rPr>
          <w:rFonts w:ascii="Times New Roman" w:hAnsi="Times New Roman" w:cs="Times New Roman"/>
        </w:rPr>
      </w:pPr>
      <w:r w:rsidRPr="00F9524A">
        <w:rPr>
          <w:rStyle w:val="NewSpeakerChar"/>
          <w:sz w:val="24"/>
          <w:szCs w:val="24"/>
        </w:rPr>
        <w:t>Schlukebir</w:t>
      </w:r>
      <w:r w:rsidRPr="00F9524A">
        <w:rPr>
          <w:rFonts w:ascii="Times New Roman" w:hAnsi="Times New Roman" w:cs="Times New Roman"/>
          <w:b/>
          <w:bCs/>
        </w:rPr>
        <w:t xml:space="preserve">: </w:t>
      </w:r>
      <w:r w:rsidR="00E17D1F" w:rsidRPr="00F9524A">
        <w:rPr>
          <w:rFonts w:ascii="Times New Roman" w:hAnsi="Times New Roman" w:cs="Times New Roman"/>
        </w:rPr>
        <w:t xml:space="preserve">Thank you. Bye. </w:t>
      </w:r>
    </w:p>
    <w:p w14:paraId="466F071B" w14:textId="39AA93B8" w:rsidR="004E5DA1" w:rsidRPr="00F9524A" w:rsidRDefault="00523CA6">
      <w:pPr>
        <w:rPr>
          <w:rFonts w:ascii="Times New Roman" w:hAnsi="Times New Roman" w:cs="Times New Roman"/>
        </w:rPr>
      </w:pPr>
      <w:r w:rsidRPr="00F9524A">
        <w:rPr>
          <w:rStyle w:val="NewSpeakerChar"/>
          <w:sz w:val="24"/>
          <w:szCs w:val="24"/>
        </w:rPr>
        <w:t>Wu:</w:t>
      </w:r>
      <w:r w:rsidRPr="00F9524A">
        <w:rPr>
          <w:rFonts w:ascii="Times New Roman" w:hAnsi="Times New Roman" w:cs="Times New Roman"/>
          <w:b/>
          <w:bCs/>
        </w:rPr>
        <w:t xml:space="preserve"> </w:t>
      </w:r>
      <w:r w:rsidR="00E17D1F" w:rsidRPr="00F9524A">
        <w:rPr>
          <w:rFonts w:ascii="Times New Roman" w:hAnsi="Times New Roman" w:cs="Times New Roman"/>
        </w:rPr>
        <w:t xml:space="preserve">Bye. </w:t>
      </w:r>
    </w:p>
    <w:sectPr w:rsidR="004E5DA1" w:rsidRPr="00F952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49936" w14:textId="77777777" w:rsidR="00F9524A" w:rsidRDefault="00F9524A" w:rsidP="00F9524A">
      <w:pPr>
        <w:spacing w:after="0" w:line="240" w:lineRule="auto"/>
      </w:pPr>
      <w:r>
        <w:separator/>
      </w:r>
    </w:p>
  </w:endnote>
  <w:endnote w:type="continuationSeparator" w:id="0">
    <w:p w14:paraId="38A15042" w14:textId="77777777" w:rsidR="00F9524A" w:rsidRDefault="00F9524A" w:rsidP="00F9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18294926"/>
      <w:docPartObj>
        <w:docPartGallery w:val="Page Numbers (Bottom of Page)"/>
        <w:docPartUnique/>
      </w:docPartObj>
    </w:sdtPr>
    <w:sdtEndPr>
      <w:rPr>
        <w:rFonts w:asciiTheme="minorHAnsi" w:hAnsiTheme="minorHAnsi" w:cstheme="minorBidi"/>
        <w:noProof/>
      </w:rPr>
    </w:sdtEndPr>
    <w:sdtContent>
      <w:p w14:paraId="56710416" w14:textId="63E878BB" w:rsidR="00F9524A" w:rsidRDefault="00F9524A" w:rsidP="00F9524A">
        <w:pPr>
          <w:pStyle w:val="Footer"/>
          <w:jc w:val="right"/>
        </w:pPr>
        <w:r w:rsidRPr="00F9524A">
          <w:rPr>
            <w:rFonts w:ascii="Times New Roman" w:hAnsi="Times New Roman" w:cs="Times New Roman"/>
          </w:rPr>
          <w:fldChar w:fldCharType="begin"/>
        </w:r>
        <w:r w:rsidRPr="00F9524A">
          <w:rPr>
            <w:rFonts w:ascii="Times New Roman" w:hAnsi="Times New Roman" w:cs="Times New Roman"/>
          </w:rPr>
          <w:instrText xml:space="preserve"> PAGE   \* MERGEFORMAT </w:instrText>
        </w:r>
        <w:r w:rsidRPr="00F9524A">
          <w:rPr>
            <w:rFonts w:ascii="Times New Roman" w:hAnsi="Times New Roman" w:cs="Times New Roman"/>
          </w:rPr>
          <w:fldChar w:fldCharType="separate"/>
        </w:r>
        <w:r w:rsidRPr="00F9524A">
          <w:rPr>
            <w:rFonts w:ascii="Times New Roman" w:hAnsi="Times New Roman" w:cs="Times New Roman"/>
            <w:noProof/>
          </w:rPr>
          <w:t>2</w:t>
        </w:r>
        <w:r w:rsidRPr="00F9524A">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DA008" w14:textId="77777777" w:rsidR="00F9524A" w:rsidRDefault="00F9524A" w:rsidP="00F9524A">
      <w:pPr>
        <w:spacing w:after="0" w:line="240" w:lineRule="auto"/>
      </w:pPr>
      <w:r>
        <w:separator/>
      </w:r>
    </w:p>
  </w:footnote>
  <w:footnote w:type="continuationSeparator" w:id="0">
    <w:p w14:paraId="1EEED583" w14:textId="77777777" w:rsidR="00F9524A" w:rsidRDefault="00F9524A" w:rsidP="00F952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1F"/>
    <w:rsid w:val="000A585D"/>
    <w:rsid w:val="000B1DF0"/>
    <w:rsid w:val="000D1F6A"/>
    <w:rsid w:val="000D32EA"/>
    <w:rsid w:val="00143A88"/>
    <w:rsid w:val="0016191E"/>
    <w:rsid w:val="00195231"/>
    <w:rsid w:val="001A2E70"/>
    <w:rsid w:val="001B3B7E"/>
    <w:rsid w:val="001E0DE5"/>
    <w:rsid w:val="00201C9B"/>
    <w:rsid w:val="00206C44"/>
    <w:rsid w:val="002160F3"/>
    <w:rsid w:val="00246AEE"/>
    <w:rsid w:val="002918ED"/>
    <w:rsid w:val="002A18E7"/>
    <w:rsid w:val="002A2727"/>
    <w:rsid w:val="002B5FDB"/>
    <w:rsid w:val="0032054C"/>
    <w:rsid w:val="00365B68"/>
    <w:rsid w:val="003D6A13"/>
    <w:rsid w:val="004014CE"/>
    <w:rsid w:val="004221AE"/>
    <w:rsid w:val="00431B8D"/>
    <w:rsid w:val="004768F0"/>
    <w:rsid w:val="004C591B"/>
    <w:rsid w:val="004E5DA1"/>
    <w:rsid w:val="005034C6"/>
    <w:rsid w:val="00523CA6"/>
    <w:rsid w:val="005240E5"/>
    <w:rsid w:val="00541D1E"/>
    <w:rsid w:val="00541F33"/>
    <w:rsid w:val="0056435C"/>
    <w:rsid w:val="00583119"/>
    <w:rsid w:val="005842E0"/>
    <w:rsid w:val="00596DFE"/>
    <w:rsid w:val="005A16DB"/>
    <w:rsid w:val="00614F10"/>
    <w:rsid w:val="006647B3"/>
    <w:rsid w:val="006C390D"/>
    <w:rsid w:val="006D1B3A"/>
    <w:rsid w:val="00702C32"/>
    <w:rsid w:val="00737469"/>
    <w:rsid w:val="007A391D"/>
    <w:rsid w:val="0080367A"/>
    <w:rsid w:val="0082261D"/>
    <w:rsid w:val="00860BE5"/>
    <w:rsid w:val="008859EB"/>
    <w:rsid w:val="008E14BA"/>
    <w:rsid w:val="008E6EC1"/>
    <w:rsid w:val="00910C76"/>
    <w:rsid w:val="00934007"/>
    <w:rsid w:val="00952981"/>
    <w:rsid w:val="009863B0"/>
    <w:rsid w:val="00991FE4"/>
    <w:rsid w:val="009974E8"/>
    <w:rsid w:val="00A15647"/>
    <w:rsid w:val="00B05A16"/>
    <w:rsid w:val="00B76A41"/>
    <w:rsid w:val="00B80BC4"/>
    <w:rsid w:val="00BB56B4"/>
    <w:rsid w:val="00BD5948"/>
    <w:rsid w:val="00C30131"/>
    <w:rsid w:val="00C3357C"/>
    <w:rsid w:val="00C503E0"/>
    <w:rsid w:val="00C57513"/>
    <w:rsid w:val="00D000C3"/>
    <w:rsid w:val="00D341F3"/>
    <w:rsid w:val="00D34CE0"/>
    <w:rsid w:val="00DA3D38"/>
    <w:rsid w:val="00DC5EAE"/>
    <w:rsid w:val="00E05F9B"/>
    <w:rsid w:val="00E07C1E"/>
    <w:rsid w:val="00E17D1F"/>
    <w:rsid w:val="00EE45CE"/>
    <w:rsid w:val="00EF684A"/>
    <w:rsid w:val="00F754CF"/>
    <w:rsid w:val="00F9524A"/>
    <w:rsid w:val="00FA14BA"/>
    <w:rsid w:val="227F53F7"/>
    <w:rsid w:val="3B6329BF"/>
    <w:rsid w:val="658759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C184"/>
  <w15:chartTrackingRefBased/>
  <w15:docId w15:val="{F0A77935-294D-4730-8642-D7C3AEA3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D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D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D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D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D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D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D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D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D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D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D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D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D1F"/>
    <w:rPr>
      <w:rFonts w:eastAsiaTheme="majorEastAsia" w:cstheme="majorBidi"/>
      <w:color w:val="272727" w:themeColor="text1" w:themeTint="D8"/>
    </w:rPr>
  </w:style>
  <w:style w:type="paragraph" w:styleId="Title">
    <w:name w:val="Title"/>
    <w:basedOn w:val="Normal"/>
    <w:next w:val="Normal"/>
    <w:link w:val="TitleChar"/>
    <w:uiPriority w:val="10"/>
    <w:qFormat/>
    <w:rsid w:val="00E17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D1F"/>
    <w:pPr>
      <w:spacing w:before="160"/>
      <w:jc w:val="center"/>
    </w:pPr>
    <w:rPr>
      <w:i/>
      <w:iCs/>
      <w:color w:val="404040" w:themeColor="text1" w:themeTint="BF"/>
    </w:rPr>
  </w:style>
  <w:style w:type="character" w:customStyle="1" w:styleId="QuoteChar">
    <w:name w:val="Quote Char"/>
    <w:basedOn w:val="DefaultParagraphFont"/>
    <w:link w:val="Quote"/>
    <w:uiPriority w:val="29"/>
    <w:rsid w:val="00E17D1F"/>
    <w:rPr>
      <w:i/>
      <w:iCs/>
      <w:color w:val="404040" w:themeColor="text1" w:themeTint="BF"/>
    </w:rPr>
  </w:style>
  <w:style w:type="paragraph" w:styleId="ListParagraph">
    <w:name w:val="List Paragraph"/>
    <w:basedOn w:val="Normal"/>
    <w:uiPriority w:val="34"/>
    <w:qFormat/>
    <w:rsid w:val="00E17D1F"/>
    <w:pPr>
      <w:ind w:left="720"/>
      <w:contextualSpacing/>
    </w:pPr>
  </w:style>
  <w:style w:type="character" w:styleId="IntenseEmphasis">
    <w:name w:val="Intense Emphasis"/>
    <w:basedOn w:val="DefaultParagraphFont"/>
    <w:uiPriority w:val="21"/>
    <w:qFormat/>
    <w:rsid w:val="00E17D1F"/>
    <w:rPr>
      <w:i/>
      <w:iCs/>
      <w:color w:val="0F4761" w:themeColor="accent1" w:themeShade="BF"/>
    </w:rPr>
  </w:style>
  <w:style w:type="paragraph" w:styleId="IntenseQuote">
    <w:name w:val="Intense Quote"/>
    <w:basedOn w:val="Normal"/>
    <w:next w:val="Normal"/>
    <w:link w:val="IntenseQuoteChar"/>
    <w:uiPriority w:val="30"/>
    <w:qFormat/>
    <w:rsid w:val="00E17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D1F"/>
    <w:rPr>
      <w:i/>
      <w:iCs/>
      <w:color w:val="0F4761" w:themeColor="accent1" w:themeShade="BF"/>
    </w:rPr>
  </w:style>
  <w:style w:type="character" w:styleId="IntenseReference">
    <w:name w:val="Intense Reference"/>
    <w:basedOn w:val="DefaultParagraphFont"/>
    <w:uiPriority w:val="32"/>
    <w:qFormat/>
    <w:rsid w:val="00E17D1F"/>
    <w:rPr>
      <w:b/>
      <w:bCs/>
      <w:smallCaps/>
      <w:color w:val="0F4761" w:themeColor="accent1" w:themeShade="BF"/>
      <w:spacing w:val="5"/>
    </w:rPr>
  </w:style>
  <w:style w:type="paragraph" w:customStyle="1" w:styleId="NewSpeaker">
    <w:name w:val="New Speaker"/>
    <w:basedOn w:val="Normal"/>
    <w:link w:val="NewSpeakerChar"/>
    <w:qFormat/>
    <w:rsid w:val="00C3357C"/>
    <w:rPr>
      <w:rFonts w:ascii="Times New Roman" w:hAnsi="Times New Roman" w:cs="Times New Roman"/>
      <w:b/>
      <w:bCs/>
      <w:sz w:val="22"/>
      <w:szCs w:val="22"/>
    </w:rPr>
  </w:style>
  <w:style w:type="character" w:customStyle="1" w:styleId="NewSpeakerChar">
    <w:name w:val="New Speaker Char"/>
    <w:basedOn w:val="DefaultParagraphFont"/>
    <w:link w:val="NewSpeaker"/>
    <w:rsid w:val="00C3357C"/>
    <w:rPr>
      <w:rFonts w:ascii="Times New Roman" w:hAnsi="Times New Roman" w:cs="Times New Roman"/>
      <w:b/>
      <w:bCs/>
      <w:sz w:val="22"/>
      <w:szCs w:val="22"/>
    </w:rPr>
  </w:style>
  <w:style w:type="paragraph" w:styleId="Header">
    <w:name w:val="header"/>
    <w:basedOn w:val="Normal"/>
    <w:link w:val="HeaderChar"/>
    <w:uiPriority w:val="99"/>
    <w:unhideWhenUsed/>
    <w:rsid w:val="00F95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24A"/>
  </w:style>
  <w:style w:type="paragraph" w:styleId="Footer">
    <w:name w:val="footer"/>
    <w:basedOn w:val="Normal"/>
    <w:link w:val="FooterChar"/>
    <w:uiPriority w:val="99"/>
    <w:unhideWhenUsed/>
    <w:rsid w:val="00F95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5224">
      <w:bodyDiv w:val="1"/>
      <w:marLeft w:val="0"/>
      <w:marRight w:val="0"/>
      <w:marTop w:val="0"/>
      <w:marBottom w:val="0"/>
      <w:divBdr>
        <w:top w:val="none" w:sz="0" w:space="0" w:color="auto"/>
        <w:left w:val="none" w:sz="0" w:space="0" w:color="auto"/>
        <w:bottom w:val="none" w:sz="0" w:space="0" w:color="auto"/>
        <w:right w:val="none" w:sz="0" w:space="0" w:color="auto"/>
      </w:divBdr>
    </w:div>
    <w:div w:id="13873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4056</Words>
  <Characters>23122</Characters>
  <Application>Microsoft Office Word</Application>
  <DocSecurity>0</DocSecurity>
  <Lines>192</Lines>
  <Paragraphs>54</Paragraphs>
  <ScaleCrop>false</ScaleCrop>
  <Company>Michigan State University</Company>
  <LinksUpToDate>false</LinksUpToDate>
  <CharactersWithSpaces>27124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Castellana, Marissa</dc:creator>
  <cp:keywords/>
  <dc:description/>
  <cp:lastModifiedBy>Schlukebir, Holli</cp:lastModifiedBy>
  <cp:revision>3</cp:revision>
  <dcterms:created xsi:type="dcterms:W3CDTF">2025-05-22T15:47:00Z</dcterms:created>
  <dcterms:modified xsi:type="dcterms:W3CDTF">2025-06-10T15:20:00Z</dcterms:modified>
</cp:coreProperties>
</file>